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91A" w:rsidRPr="005E491A" w:rsidRDefault="005E491A" w:rsidP="005E491A">
      <w:pPr>
        <w:pStyle w:val="afa"/>
        <w:rPr>
          <w:rFonts w:cs="Calibri"/>
          <w:b/>
          <w:sz w:val="28"/>
          <w:szCs w:val="28"/>
          <w:lang w:val="en-US"/>
        </w:rPr>
      </w:pPr>
      <w:r w:rsidRPr="005E491A">
        <w:rPr>
          <w:rFonts w:cs="Calibri"/>
          <w:b/>
          <w:sz w:val="28"/>
          <w:szCs w:val="28"/>
          <w:lang w:val="en-US"/>
        </w:rPr>
        <w:t>3GPP TSG-RAN WG3 #11</w:t>
      </w:r>
      <w:r w:rsidRPr="005E491A">
        <w:rPr>
          <w:rFonts w:cs="Calibri" w:hint="eastAsia"/>
          <w:b/>
          <w:sz w:val="28"/>
          <w:szCs w:val="28"/>
          <w:lang w:val="en-US"/>
        </w:rPr>
        <w:t>9</w:t>
      </w:r>
      <w:r w:rsidRPr="005E491A">
        <w:rPr>
          <w:rFonts w:cs="Calibri"/>
          <w:b/>
          <w:sz w:val="28"/>
          <w:szCs w:val="28"/>
          <w:lang w:val="en-US"/>
        </w:rPr>
        <w:t>bis-e</w:t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r w:rsidRPr="005E491A">
        <w:rPr>
          <w:rFonts w:cs="Calibri"/>
          <w:b/>
          <w:sz w:val="28"/>
          <w:szCs w:val="28"/>
          <w:lang w:val="en-US"/>
        </w:rPr>
        <w:tab/>
      </w:r>
      <w:bookmarkStart w:id="0" w:name="_GoBack"/>
      <w:bookmarkEnd w:id="0"/>
      <w:r w:rsidRPr="005E491A">
        <w:rPr>
          <w:rFonts w:cs="Calibri"/>
          <w:b/>
          <w:sz w:val="28"/>
          <w:szCs w:val="28"/>
          <w:lang w:val="en-US"/>
        </w:rPr>
        <w:t>R3-2</w:t>
      </w:r>
      <w:r w:rsidRPr="005E491A">
        <w:rPr>
          <w:rFonts w:cs="Calibri" w:hint="eastAsia"/>
          <w:b/>
          <w:sz w:val="28"/>
          <w:szCs w:val="28"/>
          <w:lang w:val="en-US"/>
        </w:rPr>
        <w:t>3</w:t>
      </w:r>
      <w:r w:rsidR="00C2629D">
        <w:rPr>
          <w:rFonts w:cs="Calibri"/>
          <w:b/>
          <w:sz w:val="28"/>
          <w:szCs w:val="28"/>
          <w:lang w:val="en-US"/>
        </w:rPr>
        <w:t>1581</w:t>
      </w:r>
    </w:p>
    <w:p w:rsidR="005E491A" w:rsidRPr="005E491A" w:rsidRDefault="005E491A" w:rsidP="005E491A">
      <w:pPr>
        <w:jc w:val="both"/>
        <w:rPr>
          <w:rFonts w:ascii="Calibri" w:eastAsia="Calibri" w:hAnsi="Calibri" w:cs="Calibri"/>
          <w:b/>
          <w:sz w:val="28"/>
          <w:szCs w:val="28"/>
        </w:rPr>
      </w:pPr>
      <w:r w:rsidRPr="005E491A">
        <w:rPr>
          <w:rFonts w:ascii="Calibri" w:eastAsia="Calibri" w:hAnsi="Calibri" w:cs="Calibri"/>
          <w:b/>
          <w:sz w:val="28"/>
          <w:szCs w:val="28"/>
        </w:rPr>
        <w:t>17</w:t>
      </w:r>
      <w:r w:rsidRPr="005E491A">
        <w:rPr>
          <w:rFonts w:ascii="Calibri" w:eastAsia="Calibri" w:hAnsi="Calibri" w:cs="Calibri"/>
          <w:b/>
          <w:sz w:val="28"/>
          <w:szCs w:val="28"/>
          <w:vertAlign w:val="superscript"/>
        </w:rPr>
        <w:t>th</w:t>
      </w:r>
      <w:r w:rsidRPr="005E491A">
        <w:rPr>
          <w:rFonts w:ascii="Calibri" w:eastAsia="Calibri" w:hAnsi="Calibri" w:cs="Calibri"/>
          <w:b/>
          <w:sz w:val="28"/>
          <w:szCs w:val="28"/>
        </w:rPr>
        <w:t xml:space="preserve"> – 26</w:t>
      </w:r>
      <w:r w:rsidRPr="005E491A">
        <w:rPr>
          <w:rFonts w:ascii="Calibri" w:eastAsia="Calibri" w:hAnsi="Calibri" w:cs="Calibri"/>
          <w:b/>
          <w:sz w:val="28"/>
          <w:szCs w:val="28"/>
          <w:vertAlign w:val="superscript"/>
        </w:rPr>
        <w:t>th</w:t>
      </w:r>
      <w:r w:rsidRPr="005E491A">
        <w:rPr>
          <w:rFonts w:ascii="Calibri" w:eastAsia="Calibri" w:hAnsi="Calibri" w:cs="Calibri"/>
          <w:b/>
          <w:sz w:val="28"/>
          <w:szCs w:val="28"/>
        </w:rPr>
        <w:t xml:space="preserve"> April 2023</w:t>
      </w:r>
    </w:p>
    <w:p w:rsidR="00B770B3" w:rsidRPr="008102E4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2428C">
        <w:rPr>
          <w:rFonts w:cs="Arial"/>
          <w:b/>
          <w:bCs/>
          <w:sz w:val="24"/>
          <w:szCs w:val="24"/>
          <w:lang w:val="en-US"/>
        </w:rPr>
        <w:t>20.2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40983" w:rsidRPr="00240983">
        <w:rPr>
          <w:rFonts w:cs="Arial"/>
          <w:b/>
          <w:bCs/>
          <w:color w:val="000000"/>
          <w:sz w:val="24"/>
          <w:szCs w:val="24"/>
        </w:rPr>
        <w:t>Support of MT-SDT</w:t>
      </w:r>
      <w:r w:rsidR="000B7B3C">
        <w:rPr>
          <w:rFonts w:cs="Arial"/>
          <w:b/>
          <w:bCs/>
          <w:color w:val="000000"/>
          <w:sz w:val="24"/>
          <w:szCs w:val="24"/>
        </w:rPr>
        <w:t xml:space="preserve"> in Split Architecture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D42FF2" w:rsidRPr="006811FB" w:rsidRDefault="00064833" w:rsidP="006811FB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6811FB">
        <w:rPr>
          <w:rFonts w:ascii="Calibri" w:hAnsi="Calibri" w:cs="Calibri"/>
          <w:lang w:eastAsia="zh-CN"/>
        </w:rPr>
        <w:t xml:space="preserve">The MO-SDT including RACH based SDT and CG based SDT was specified in Release 17. </w:t>
      </w:r>
      <w:r w:rsidR="00D42FF2" w:rsidRPr="006811FB">
        <w:rPr>
          <w:rFonts w:ascii="Calibri" w:hAnsi="Calibri" w:cs="Calibri"/>
          <w:lang w:eastAsia="zh-CN"/>
        </w:rPr>
        <w:t xml:space="preserve">The </w:t>
      </w:r>
      <w:r w:rsidR="00055418" w:rsidRPr="006811FB">
        <w:rPr>
          <w:rFonts w:ascii="Calibri" w:hAnsi="Calibri" w:cs="Calibri"/>
          <w:lang w:eastAsia="zh-CN"/>
        </w:rPr>
        <w:t xml:space="preserve">Release 18 </w:t>
      </w:r>
      <w:r w:rsidR="00D42FF2" w:rsidRPr="006811FB">
        <w:rPr>
          <w:rFonts w:ascii="Calibri" w:hAnsi="Calibri" w:cs="Calibri"/>
          <w:lang w:eastAsia="zh-CN"/>
        </w:rPr>
        <w:t>WID on MT-SDT was approved in RAN#94 meeting. The objectiv</w:t>
      </w:r>
      <w:r w:rsidR="0082499A" w:rsidRPr="006811FB">
        <w:rPr>
          <w:rFonts w:ascii="Calibri" w:hAnsi="Calibri" w:cs="Calibri"/>
          <w:lang w:eastAsia="zh-CN"/>
        </w:rPr>
        <w:t xml:space="preserve">e of this WID </w:t>
      </w:r>
      <w:r w:rsidR="00651A46" w:rsidRPr="006811FB">
        <w:rPr>
          <w:rFonts w:ascii="Calibri" w:hAnsi="Calibri" w:cs="Calibri"/>
          <w:lang w:eastAsia="zh-CN"/>
        </w:rPr>
        <w:t xml:space="preserve">is listed </w:t>
      </w:r>
      <w:r w:rsidR="00EE0D20" w:rsidRPr="006811FB">
        <w:rPr>
          <w:rFonts w:ascii="Calibri" w:hAnsi="Calibri" w:cs="Calibri"/>
          <w:lang w:eastAsia="zh-CN"/>
        </w:rPr>
        <w:t>below</w:t>
      </w:r>
      <w:r w:rsidR="00EE0D20">
        <w:rPr>
          <w:rFonts w:ascii="Calibri" w:hAnsi="Calibri" w:cs="Calibri"/>
          <w:lang w:eastAsia="zh-CN"/>
        </w:rPr>
        <w:t xml:space="preserve"> [</w:t>
      </w:r>
      <w:r w:rsidR="00083584">
        <w:rPr>
          <w:rFonts w:ascii="Calibri" w:hAnsi="Calibri" w:cs="Calibri"/>
          <w:lang w:eastAsia="zh-CN"/>
        </w:rPr>
        <w:t>1]</w:t>
      </w:r>
      <w:r w:rsidR="00C230B6" w:rsidRPr="006811FB">
        <w:rPr>
          <w:rFonts w:ascii="Calibri" w:hAnsi="Calibri" w:cs="Calibri"/>
          <w:lang w:eastAsia="zh-CN"/>
        </w:rPr>
        <w:t>:</w:t>
      </w:r>
    </w:p>
    <w:p w:rsidR="00B70F29" w:rsidRPr="00B70F29" w:rsidRDefault="00B70F29" w:rsidP="00B70F29">
      <w:pPr>
        <w:pStyle w:val="af9"/>
        <w:numPr>
          <w:ilvl w:val="0"/>
          <w:numId w:val="12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B70F29">
        <w:rPr>
          <w:rFonts w:ascii="Calibri" w:hAnsi="Calibri" w:cs="Calibri"/>
          <w:lang w:eastAsia="zh-CN"/>
        </w:rPr>
        <w:t>Specify the support for paging-triggered SDT (MT-SDT) [RAN2, RAN3]</w:t>
      </w:r>
    </w:p>
    <w:p w:rsidR="00B70F29" w:rsidRPr="00B70F29" w:rsidRDefault="00B70F29" w:rsidP="00B70F29">
      <w:pPr>
        <w:pStyle w:val="af9"/>
        <w:numPr>
          <w:ilvl w:val="1"/>
          <w:numId w:val="12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B70F29">
        <w:rPr>
          <w:rFonts w:ascii="Calibri" w:hAnsi="Calibri" w:cs="Calibri"/>
          <w:lang w:eastAsia="zh-CN"/>
        </w:rPr>
        <w:t>MT-SDT triggering mechanism for UEs in RRC_INACTIVE, supporting RA-SDT and CG-SDT as the UL response;</w:t>
      </w:r>
    </w:p>
    <w:p w:rsidR="0082499A" w:rsidRPr="00B70F29" w:rsidRDefault="00B70F29" w:rsidP="00B70F29">
      <w:pPr>
        <w:pStyle w:val="af9"/>
        <w:numPr>
          <w:ilvl w:val="1"/>
          <w:numId w:val="12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B70F29">
        <w:rPr>
          <w:rFonts w:ascii="Calibri" w:hAnsi="Calibri" w:cs="Calibri"/>
          <w:lang w:eastAsia="zh-CN"/>
        </w:rPr>
        <w:t>MT-SDT procedure for initial DL data reception and subsequent UL/DL data transmissions in RRC_INACTIVE.</w:t>
      </w:r>
    </w:p>
    <w:p w:rsidR="00867D79" w:rsidRDefault="00867D7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RAN3#119 meeting, the following agreements </w:t>
      </w:r>
      <w:r w:rsidR="002D5C00">
        <w:rPr>
          <w:rFonts w:ascii="Calibri" w:hAnsi="Calibri" w:cs="Calibri"/>
          <w:lang w:eastAsia="zh-CN"/>
        </w:rPr>
        <w:t xml:space="preserve">and open issues </w:t>
      </w:r>
      <w:r>
        <w:rPr>
          <w:rFonts w:ascii="Calibri" w:hAnsi="Calibri" w:cs="Calibri"/>
          <w:lang w:eastAsia="zh-CN"/>
        </w:rPr>
        <w:t>on support of split architecture</w:t>
      </w:r>
      <w:r w:rsidR="002D5C00">
        <w:rPr>
          <w:rFonts w:ascii="Calibri" w:hAnsi="Calibri" w:cs="Calibri"/>
          <w:lang w:eastAsia="zh-CN"/>
        </w:rPr>
        <w:t xml:space="preserve"> were listed below</w:t>
      </w:r>
      <w:r>
        <w:rPr>
          <w:rFonts w:ascii="Calibri" w:hAnsi="Calibri" w:cs="Calibri"/>
          <w:lang w:eastAsia="zh-CN"/>
        </w:rPr>
        <w:t>:</w:t>
      </w:r>
    </w:p>
    <w:p w:rsidR="00DA25C9" w:rsidRPr="00DA25C9" w:rsidRDefault="00DA25C9" w:rsidP="00DA25C9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DA25C9">
        <w:rPr>
          <w:rFonts w:ascii="Calibri" w:eastAsia="MS Mincho" w:hAnsi="Calibri" w:cs="Calibri"/>
          <w:i/>
          <w:color w:val="00B050"/>
          <w:sz w:val="16"/>
          <w:szCs w:val="16"/>
          <w:lang w:eastAsia="en-US"/>
        </w:rPr>
        <w:t>Upon reception of DL SDT user data, the gNB-CU-UP may include the assistance information (e.g., Data size) in E1AP DL Data Notification message to gNB-CU-CP.</w:t>
      </w:r>
      <w:r w:rsidRPr="00DA25C9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 xml:space="preserve"> </w:t>
      </w:r>
      <w:r w:rsidRPr="00A35E18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 on MT-SDT indicator.</w:t>
      </w:r>
    </w:p>
    <w:p w:rsidR="00DA25C9" w:rsidRPr="00DA25C9" w:rsidRDefault="00DA25C9" w:rsidP="00DA25C9">
      <w:pPr>
        <w:pStyle w:val="13"/>
        <w:ind w:left="0"/>
        <w:rPr>
          <w:rFonts w:ascii="Calibri" w:eastAsia="MS Mincho" w:hAnsi="Calibri" w:cs="Calibri"/>
          <w:i/>
          <w:color w:val="00B050"/>
          <w:sz w:val="16"/>
          <w:szCs w:val="16"/>
          <w:lang w:eastAsia="en-US"/>
        </w:rPr>
      </w:pPr>
      <w:r w:rsidRPr="00DA25C9">
        <w:rPr>
          <w:rFonts w:ascii="Calibri" w:eastAsia="MS Mincho" w:hAnsi="Calibri" w:cs="Calibri"/>
          <w:i/>
          <w:color w:val="00B050"/>
          <w:sz w:val="16"/>
          <w:szCs w:val="16"/>
          <w:lang w:eastAsia="en-US"/>
        </w:rPr>
        <w:t xml:space="preserve">Upon reception of MT-SDT information via XnAP RAN paging message from the anchor gNB-CU, the gNB-CU may send F1 MT-SDT information to the gNB-DU via F1AP Paging message. </w:t>
      </w:r>
    </w:p>
    <w:p w:rsidR="00DA25C9" w:rsidRPr="00A35E18" w:rsidRDefault="00DA25C9" w:rsidP="00DA25C9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A35E18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 on F1AP MT-SDT information</w:t>
      </w:r>
    </w:p>
    <w:p w:rsidR="00DA25C9" w:rsidRPr="002B2396" w:rsidRDefault="00DA25C9" w:rsidP="00DA25C9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Data volume should also be provided from the CU to the DU in F1AP PAGING message.</w:t>
      </w:r>
    </w:p>
    <w:p w:rsidR="00DA25C9" w:rsidRPr="002B2396" w:rsidRDefault="00DA25C9" w:rsidP="00DA25C9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MT-SDT support indication in E1 Bearer Context procedure should be defined to enable the gNB-CU-UP to include the DL data size in the E1AP DL DATA NOTIFICATION message.</w:t>
      </w:r>
    </w:p>
    <w:p w:rsidR="00867D79" w:rsidRPr="00DA25C9" w:rsidRDefault="00DA25C9" w:rsidP="00DA25C9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receiving gNB-CU or receving gNB-DU decides MT-SDT Uu paging, if we agree that it is the receving gNB to make the final decision on triggering MT-SD</w:t>
      </w:r>
      <w:r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T Uu paging.</w:t>
      </w:r>
    </w:p>
    <w:p w:rsidR="00B770B3" w:rsidRPr="00DA25C9" w:rsidRDefault="00DA25C9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t</w:t>
      </w:r>
      <w:r w:rsidR="00A356BC" w:rsidRPr="00DA25C9">
        <w:rPr>
          <w:rFonts w:ascii="Calibri" w:hAnsi="Calibri" w:cs="Calibri"/>
          <w:lang w:eastAsia="zh-CN"/>
        </w:rPr>
        <w:t>his paper</w:t>
      </w:r>
      <w:r>
        <w:rPr>
          <w:rFonts w:ascii="Calibri" w:hAnsi="Calibri" w:cs="Calibri"/>
          <w:lang w:eastAsia="zh-CN"/>
        </w:rPr>
        <w:t>, we will further analyse the standard impact on E1/F1 interface</w:t>
      </w:r>
      <w:r w:rsidR="00DF3447" w:rsidRPr="00DA25C9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and provide our views</w:t>
      </w:r>
      <w:r w:rsidR="00A356BC" w:rsidRPr="00DA25C9">
        <w:rPr>
          <w:rFonts w:ascii="Calibri" w:hAnsi="Calibri" w:cs="Calibri"/>
          <w:lang w:eastAsia="zh-CN"/>
        </w:rPr>
        <w:t>.</w:t>
      </w:r>
      <w:r w:rsidR="00A356BC">
        <w:rPr>
          <w:rFonts w:ascii="Calibri" w:hAnsi="Calibri" w:cs="Calibri"/>
          <w:lang w:eastAsia="zh-CN"/>
        </w:rPr>
        <w:t xml:space="preserve"> </w:t>
      </w:r>
    </w:p>
    <w:p w:rsidR="00FB6E00" w:rsidRPr="00CA4DF5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FB6E00" w:rsidRPr="006C1735" w:rsidRDefault="006C1735" w:rsidP="006C1735">
      <w:pPr>
        <w:pStyle w:val="20"/>
        <w:ind w:left="0" w:firstLine="0"/>
        <w:rPr>
          <w:lang w:eastAsia="zh-CN"/>
        </w:rPr>
      </w:pPr>
      <w:r w:rsidRPr="006C1735">
        <w:rPr>
          <w:rFonts w:hint="eastAsia"/>
          <w:lang w:eastAsia="zh-CN"/>
        </w:rPr>
        <w:t>E</w:t>
      </w:r>
      <w:r w:rsidRPr="006C1735">
        <w:rPr>
          <w:lang w:eastAsia="zh-CN"/>
        </w:rPr>
        <w:t>1 impact</w:t>
      </w:r>
    </w:p>
    <w:p w:rsidR="009C6D65" w:rsidRDefault="009C6D65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The following issues on E1 impact need to be discussed in RAN3:</w:t>
      </w:r>
    </w:p>
    <w:p w:rsidR="00CE2C6D" w:rsidRPr="009468C8" w:rsidRDefault="009468C8" w:rsidP="00CE2C6D">
      <w:pPr>
        <w:pStyle w:val="af9"/>
        <w:numPr>
          <w:ilvl w:val="0"/>
          <w:numId w:val="14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the </w:t>
      </w:r>
      <w:r w:rsidR="0083033F">
        <w:rPr>
          <w:rFonts w:ascii="Calibri" w:hAnsi="Calibri" w:cs="Calibri"/>
          <w:b/>
          <w:lang w:eastAsia="zh-CN"/>
        </w:rPr>
        <w:t>details of assistance i</w:t>
      </w:r>
      <w:r w:rsidR="00CE2C6D" w:rsidRPr="00CE2C6D">
        <w:rPr>
          <w:rFonts w:ascii="Calibri" w:hAnsi="Calibri" w:cs="Calibri"/>
          <w:b/>
          <w:lang w:eastAsia="zh-CN"/>
        </w:rPr>
        <w:t>nformation in E1AP DL Data Notification</w:t>
      </w:r>
    </w:p>
    <w:p w:rsidR="009468C8" w:rsidRPr="0083033F" w:rsidRDefault="0083033F" w:rsidP="0083033F">
      <w:pPr>
        <w:jc w:val="both"/>
      </w:pPr>
      <w:r w:rsidRPr="00D3090D">
        <w:rPr>
          <w:rFonts w:hint="eastAsia"/>
        </w:rPr>
        <w:t>I</w:t>
      </w:r>
      <w:r w:rsidR="00D3090D">
        <w:t>n last RAN3 meeting, RAN3 agreed to introduce an assistance information in DL DATA NOTIFICATION. However, the detail of assistance information is still FFS.</w:t>
      </w:r>
      <w:r w:rsidR="00E646BF">
        <w:rPr>
          <w:rFonts w:hint="eastAsia"/>
          <w:lang w:eastAsia="zh-CN"/>
        </w:rPr>
        <w:t xml:space="preserve"> </w:t>
      </w:r>
      <w:r w:rsidR="009468C8" w:rsidRPr="00604715">
        <w:rPr>
          <w:i/>
        </w:rPr>
        <w:t>DL DATA Notification</w:t>
      </w:r>
      <w:r w:rsidR="009468C8">
        <w:t xml:space="preserve"> aims</w:t>
      </w:r>
      <w:r w:rsidR="009468C8" w:rsidRPr="00D629EF">
        <w:t xml:space="preserve"> to</w:t>
      </w:r>
      <w:r w:rsidR="009468C8">
        <w:t xml:space="preserve"> provide information on</w:t>
      </w:r>
      <w:r w:rsidR="009468C8" w:rsidRPr="00D629EF">
        <w:t xml:space="preserve"> </w:t>
      </w:r>
      <w:r w:rsidR="009468C8" w:rsidRPr="00D629EF">
        <w:rPr>
          <w:rFonts w:hint="eastAsia"/>
        </w:rPr>
        <w:t xml:space="preserve">the </w:t>
      </w:r>
      <w:r w:rsidR="009468C8" w:rsidRPr="00D629EF">
        <w:t>detection of DL data arrival for the UE to</w:t>
      </w:r>
      <w:r w:rsidR="009468C8">
        <w:t xml:space="preserve"> </w:t>
      </w:r>
      <w:r w:rsidR="009468C8" w:rsidRPr="00D629EF">
        <w:t>the gNB-CU-CP.</w:t>
      </w:r>
      <w:r w:rsidR="009468C8">
        <w:t xml:space="preserve"> Per the latest TS37.483, this message does not </w:t>
      </w:r>
      <w:r w:rsidR="009468C8" w:rsidRPr="00CF2CAF">
        <w:t>differentiate</w:t>
      </w:r>
      <w:r w:rsidR="009468C8">
        <w:t xml:space="preserve"> </w:t>
      </w:r>
      <w:r w:rsidR="009468C8" w:rsidRPr="00D629EF">
        <w:t xml:space="preserve">DL data arrival </w:t>
      </w:r>
      <w:r w:rsidR="009468C8">
        <w:t xml:space="preserve">of the SDT and non-SDT bearers. </w:t>
      </w:r>
      <w:r w:rsidR="008A2837">
        <w:t>Since the last serving node cannot decide whether to trigger</w:t>
      </w:r>
      <w:r w:rsidR="00AC1B27">
        <w:t xml:space="preserve"> MT-SDT, it need to provide corresponding assistance information to neighbour nodes. From the CU-UP side, the </w:t>
      </w:r>
      <w:r w:rsidR="009468C8">
        <w:t xml:space="preserve">downlink data size for SDT DRBs, </w:t>
      </w:r>
      <w:r w:rsidR="00AC1B27">
        <w:t>is enough</w:t>
      </w:r>
      <w:r w:rsidR="009468C8">
        <w:t xml:space="preserve"> to be provided to the CU-CP. Here the</w:t>
      </w:r>
      <w:r w:rsidR="009468C8" w:rsidRPr="00D8797D">
        <w:t xml:space="preserve"> </w:t>
      </w:r>
      <w:r w:rsidR="009468C8">
        <w:t xml:space="preserve">data size for MT-SDT DRBs refers to the total amount of downlink SDT packets </w:t>
      </w:r>
      <w:r>
        <w:t>buffered in the CU-UP</w:t>
      </w:r>
      <w:r w:rsidR="009468C8">
        <w:t xml:space="preserve"> in </w:t>
      </w:r>
      <w:r w:rsidR="009468C8" w:rsidRPr="00604715">
        <w:rPr>
          <w:i/>
        </w:rPr>
        <w:t>DL DATA Notification</w:t>
      </w:r>
      <w:r w:rsidR="009468C8">
        <w:t xml:space="preserve">. </w:t>
      </w:r>
      <w:r>
        <w:t xml:space="preserve">If </w:t>
      </w:r>
      <w:r w:rsidRPr="0083033F">
        <w:rPr>
          <w:rFonts w:hint="eastAsia"/>
        </w:rPr>
        <w:t>“</w:t>
      </w:r>
      <w:r w:rsidRPr="0083033F">
        <w:t>downlink data size for SDT DRBs”</w:t>
      </w:r>
      <w:r>
        <w:t xml:space="preserve"> is agreed, there is no need to introduce a</w:t>
      </w:r>
      <w:r w:rsidR="000C0590">
        <w:t>nother</w:t>
      </w:r>
      <w:r w:rsidR="00E646BF">
        <w:t xml:space="preserve"> MT-SDT indication</w:t>
      </w:r>
      <w:r w:rsidR="00AC1B27">
        <w:t xml:space="preserve"> with “enum” type</w:t>
      </w:r>
      <w:r w:rsidR="00E646BF">
        <w:t xml:space="preserve"> in assistance information.</w:t>
      </w:r>
    </w:p>
    <w:p w:rsidR="009468C8" w:rsidRPr="00B97751" w:rsidRDefault="009468C8" w:rsidP="00CE2C6D">
      <w:pPr>
        <w:jc w:val="both"/>
        <w:rPr>
          <w:b/>
        </w:rPr>
      </w:pPr>
      <w:r w:rsidRPr="00670174">
        <w:rPr>
          <w:rFonts w:hint="eastAsia"/>
          <w:b/>
        </w:rPr>
        <w:t>P</w:t>
      </w:r>
      <w:r>
        <w:rPr>
          <w:b/>
        </w:rPr>
        <w:t>roposal 1</w:t>
      </w:r>
      <w:r w:rsidRPr="00670174">
        <w:rPr>
          <w:b/>
        </w:rPr>
        <w:t xml:space="preserve">: </w:t>
      </w:r>
      <w:r>
        <w:rPr>
          <w:b/>
        </w:rPr>
        <w:t xml:space="preserve">to agree </w:t>
      </w:r>
      <w:r w:rsidRPr="00670174">
        <w:rPr>
          <w:b/>
        </w:rPr>
        <w:t xml:space="preserve">“downlink data size for SDT DRBs” </w:t>
      </w:r>
      <w:r>
        <w:rPr>
          <w:b/>
        </w:rPr>
        <w:t xml:space="preserve">as the assistance information </w:t>
      </w:r>
      <w:r w:rsidRPr="00670174">
        <w:rPr>
          <w:b/>
        </w:rPr>
        <w:t xml:space="preserve">in </w:t>
      </w:r>
      <w:r w:rsidRPr="00670174">
        <w:rPr>
          <w:b/>
          <w:i/>
        </w:rPr>
        <w:t>DL DATA Notification</w:t>
      </w:r>
      <w:r>
        <w:rPr>
          <w:b/>
          <w:i/>
        </w:rPr>
        <w:t>.</w:t>
      </w:r>
      <w:r w:rsidR="00B97751" w:rsidRPr="00B97751">
        <w:rPr>
          <w:b/>
        </w:rPr>
        <w:t xml:space="preserve"> And</w:t>
      </w:r>
      <w:r w:rsidR="00B97751" w:rsidRPr="00B97751">
        <w:t xml:space="preserve"> </w:t>
      </w:r>
      <w:r w:rsidR="00B97751">
        <w:rPr>
          <w:b/>
        </w:rPr>
        <w:t>T</w:t>
      </w:r>
      <w:r w:rsidR="00B97751" w:rsidRPr="00B97751">
        <w:rPr>
          <w:b/>
        </w:rPr>
        <w:t>here is no need to introduce another MT-SDT indication with “enum” type in assistance information.</w:t>
      </w:r>
    </w:p>
    <w:p w:rsidR="00033E7C" w:rsidRPr="001C1D10" w:rsidRDefault="00D045F4" w:rsidP="00DC6ABC">
      <w:pPr>
        <w:pStyle w:val="af9"/>
        <w:numPr>
          <w:ilvl w:val="0"/>
          <w:numId w:val="14"/>
        </w:numPr>
        <w:jc w:val="both"/>
        <w:rPr>
          <w:rFonts w:ascii="Calibri" w:hAnsi="Calibri" w:cs="Calibri"/>
          <w:b/>
          <w:lang w:eastAsia="zh-CN"/>
        </w:rPr>
      </w:pPr>
      <w:r w:rsidRPr="001C1D10">
        <w:rPr>
          <w:rFonts w:ascii="Calibri" w:hAnsi="Calibri" w:cs="Calibri"/>
          <w:b/>
          <w:lang w:eastAsia="zh-CN"/>
        </w:rPr>
        <w:t>DRB</w:t>
      </w:r>
      <w:r w:rsidR="00033E7C" w:rsidRPr="001C1D10">
        <w:rPr>
          <w:rFonts w:ascii="Calibri" w:hAnsi="Calibri" w:cs="Calibri"/>
          <w:b/>
          <w:lang w:eastAsia="zh-CN"/>
        </w:rPr>
        <w:t xml:space="preserve"> type for MT-SDT </w:t>
      </w:r>
    </w:p>
    <w:p w:rsidR="00A10195" w:rsidRDefault="00672ADE" w:rsidP="00A10195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lastRenderedPageBreak/>
        <w:t>I</w:t>
      </w:r>
      <w:r>
        <w:rPr>
          <w:rFonts w:ascii="Calibri" w:hAnsi="Calibri" w:cs="Calibri"/>
          <w:lang w:eastAsia="zh-CN"/>
        </w:rPr>
        <w:t>n Release 17 MO-SDT, a new indicator “</w:t>
      </w:r>
      <w:r w:rsidRPr="005E19C9">
        <w:rPr>
          <w:rFonts w:ascii="Calibri" w:hAnsi="Calibri" w:cs="Calibri"/>
          <w:lang w:eastAsia="zh-CN"/>
        </w:rPr>
        <w:t>SDT Indicator Setup</w:t>
      </w:r>
      <w:r>
        <w:rPr>
          <w:rFonts w:ascii="Calibri" w:hAnsi="Calibri" w:cs="Calibri"/>
          <w:lang w:eastAsia="zh-CN"/>
        </w:rPr>
        <w:t>”</w:t>
      </w:r>
      <w:r w:rsidR="005E19C9">
        <w:rPr>
          <w:rFonts w:ascii="Calibri" w:hAnsi="Calibri" w:cs="Calibri"/>
          <w:lang w:eastAsia="zh-CN"/>
        </w:rPr>
        <w:t xml:space="preserve"> was introduced in </w:t>
      </w:r>
      <w:r w:rsidR="005E19C9" w:rsidRPr="005E19C9">
        <w:rPr>
          <w:rFonts w:ascii="Calibri" w:hAnsi="Calibri" w:cs="Calibri"/>
          <w:lang w:eastAsia="zh-CN"/>
        </w:rPr>
        <w:t>BEARER CONTEXT SETUP REQUEST</w:t>
      </w:r>
      <w:r w:rsidR="005E19C9">
        <w:rPr>
          <w:rFonts w:ascii="Calibri" w:hAnsi="Calibri" w:cs="Calibri"/>
          <w:lang w:eastAsia="zh-CN"/>
        </w:rPr>
        <w:t xml:space="preserve"> to indicate which </w:t>
      </w:r>
      <w:r w:rsidR="00D20764">
        <w:rPr>
          <w:rFonts w:ascii="Calibri" w:hAnsi="Calibri" w:cs="Calibri"/>
          <w:lang w:eastAsia="zh-CN"/>
        </w:rPr>
        <w:t xml:space="preserve">DRB </w:t>
      </w:r>
      <w:r w:rsidR="00191734">
        <w:rPr>
          <w:rFonts w:ascii="Calibri" w:hAnsi="Calibri" w:cs="Calibri"/>
          <w:lang w:eastAsia="zh-CN"/>
        </w:rPr>
        <w:t>belongs</w:t>
      </w:r>
      <w:r w:rsidR="007B0DB3">
        <w:rPr>
          <w:rFonts w:ascii="Calibri" w:hAnsi="Calibri" w:cs="Calibri"/>
          <w:lang w:eastAsia="zh-CN"/>
        </w:rPr>
        <w:t xml:space="preserve"> to </w:t>
      </w:r>
      <w:r w:rsidR="00D20764">
        <w:rPr>
          <w:rFonts w:ascii="Calibri" w:hAnsi="Calibri" w:cs="Calibri"/>
          <w:lang w:eastAsia="zh-CN"/>
        </w:rPr>
        <w:t>SDT DRB</w:t>
      </w:r>
      <w:r w:rsidR="005E19C9">
        <w:rPr>
          <w:rFonts w:ascii="Calibri" w:hAnsi="Calibri" w:cs="Calibri"/>
          <w:lang w:eastAsia="zh-CN"/>
        </w:rPr>
        <w:t xml:space="preserve">. </w:t>
      </w:r>
      <w:r w:rsidR="00D045F4">
        <w:rPr>
          <w:rFonts w:ascii="Calibri" w:hAnsi="Calibri" w:cs="Calibri"/>
          <w:lang w:eastAsia="zh-CN"/>
        </w:rPr>
        <w:t xml:space="preserve">One issue is whether to introduce a new type of DRB for MT-SDT. </w:t>
      </w:r>
      <w:r w:rsidR="008A5E05">
        <w:rPr>
          <w:rFonts w:ascii="Calibri" w:hAnsi="Calibri" w:cs="Calibri"/>
          <w:lang w:eastAsia="zh-CN"/>
        </w:rPr>
        <w:t xml:space="preserve">Per current specifications, DRB need to support both </w:t>
      </w:r>
      <w:r w:rsidR="008A5E05" w:rsidRPr="00177E14">
        <w:rPr>
          <w:rFonts w:ascii="Calibri" w:hAnsi="Calibri" w:cs="Calibri"/>
          <w:lang w:eastAsia="zh-CN"/>
        </w:rPr>
        <w:t>UL transmission and DL transmission</w:t>
      </w:r>
      <w:r w:rsidR="00B06E39">
        <w:rPr>
          <w:rFonts w:ascii="Calibri" w:hAnsi="Calibri" w:cs="Calibri"/>
          <w:lang w:eastAsia="zh-CN"/>
        </w:rPr>
        <w:t>. In view of this,</w:t>
      </w:r>
      <w:r w:rsidR="008A5E05">
        <w:rPr>
          <w:rFonts w:ascii="Calibri" w:hAnsi="Calibri" w:cs="Calibri"/>
          <w:lang w:eastAsia="zh-CN"/>
        </w:rPr>
        <w:t xml:space="preserve"> </w:t>
      </w:r>
      <w:r w:rsidR="00845384">
        <w:rPr>
          <w:rFonts w:ascii="Calibri" w:hAnsi="Calibri" w:cs="Calibri"/>
          <w:lang w:eastAsia="zh-CN"/>
        </w:rPr>
        <w:t>it seems</w:t>
      </w:r>
      <w:r w:rsidR="008A5E05">
        <w:rPr>
          <w:rFonts w:ascii="Calibri" w:hAnsi="Calibri" w:cs="Calibri"/>
          <w:lang w:eastAsia="zh-CN"/>
        </w:rPr>
        <w:t xml:space="preserve"> no strong motivation to </w:t>
      </w:r>
      <w:r w:rsidR="008A5E05" w:rsidRPr="00177E14">
        <w:rPr>
          <w:rFonts w:ascii="Calibri" w:hAnsi="Calibri" w:cs="Calibri"/>
          <w:lang w:eastAsia="zh-CN"/>
        </w:rPr>
        <w:t>differentiate radio bearers into UL and DL for SDT purpose</w:t>
      </w:r>
      <w:r w:rsidR="008A5E05">
        <w:rPr>
          <w:rFonts w:ascii="Calibri" w:hAnsi="Calibri" w:cs="Calibri"/>
          <w:lang w:eastAsia="zh-CN"/>
        </w:rPr>
        <w:t xml:space="preserve">. </w:t>
      </w:r>
      <w:r w:rsidR="00177E14">
        <w:rPr>
          <w:rFonts w:ascii="Calibri" w:hAnsi="Calibri" w:cs="Calibri"/>
          <w:lang w:eastAsia="zh-CN"/>
        </w:rPr>
        <w:t xml:space="preserve">According to the following </w:t>
      </w:r>
      <w:r w:rsidR="00845384">
        <w:rPr>
          <w:rFonts w:ascii="Calibri" w:hAnsi="Calibri" w:cs="Calibri"/>
          <w:lang w:eastAsia="zh-CN"/>
        </w:rPr>
        <w:t>agreement</w:t>
      </w:r>
      <w:r w:rsidR="00A10195">
        <w:rPr>
          <w:rFonts w:ascii="Calibri" w:hAnsi="Calibri" w:cs="Calibri"/>
          <w:lang w:eastAsia="zh-CN"/>
        </w:rPr>
        <w:t xml:space="preserve"> in RAN2#121</w:t>
      </w:r>
      <w:r w:rsidR="00177E14">
        <w:rPr>
          <w:rFonts w:ascii="Calibri" w:hAnsi="Calibri" w:cs="Calibri"/>
          <w:lang w:eastAsia="zh-CN"/>
        </w:rPr>
        <w:t>e meeting, our understanding is that there is no need to define a new type of DRB for MT-SDT.</w:t>
      </w:r>
    </w:p>
    <w:p w:rsidR="00177E14" w:rsidRPr="00A10195" w:rsidRDefault="00A10195" w:rsidP="00A101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lang w:val="en-US"/>
        </w:rPr>
      </w:pPr>
      <w:r w:rsidRPr="00A10195">
        <w:rPr>
          <w:highlight w:val="yellow"/>
          <w:lang w:val="en-US"/>
        </w:rPr>
        <w:t xml:space="preserve">6. </w:t>
      </w:r>
      <w:r w:rsidRPr="00A10195">
        <w:rPr>
          <w:highlight w:val="yellow"/>
          <w:lang w:val="en-US"/>
        </w:rPr>
        <w:tab/>
        <w:t>RBs configured for SDT are common for MO-SDT and MT-SDT</w:t>
      </w:r>
    </w:p>
    <w:p w:rsidR="00C65DDD" w:rsidRDefault="00845384">
      <w:pPr>
        <w:jc w:val="both"/>
        <w:rPr>
          <w:rFonts w:ascii="Calibri" w:hAnsi="Calibri" w:cs="Calibri"/>
          <w:b/>
          <w:lang w:eastAsia="zh-CN"/>
        </w:rPr>
      </w:pPr>
      <w:r w:rsidRPr="001C1D10">
        <w:rPr>
          <w:rFonts w:ascii="Calibri" w:hAnsi="Calibri" w:cs="Calibri" w:hint="eastAsia"/>
          <w:b/>
          <w:lang w:eastAsia="zh-CN"/>
        </w:rPr>
        <w:t>P</w:t>
      </w:r>
      <w:r w:rsidR="005238F8">
        <w:rPr>
          <w:rFonts w:ascii="Calibri" w:hAnsi="Calibri" w:cs="Calibri"/>
          <w:b/>
          <w:lang w:eastAsia="zh-CN"/>
        </w:rPr>
        <w:t>roposal 2</w:t>
      </w:r>
      <w:r w:rsidRPr="001C1D10">
        <w:rPr>
          <w:rFonts w:ascii="Calibri" w:hAnsi="Calibri" w:cs="Calibri"/>
          <w:b/>
          <w:lang w:eastAsia="zh-CN"/>
        </w:rPr>
        <w:t xml:space="preserve">: </w:t>
      </w:r>
      <w:r w:rsidR="00861F8A">
        <w:rPr>
          <w:rFonts w:ascii="Calibri" w:hAnsi="Calibri" w:cs="Calibri"/>
          <w:b/>
          <w:lang w:eastAsia="zh-CN"/>
        </w:rPr>
        <w:t>Not</w:t>
      </w:r>
      <w:r w:rsidR="003C1E5B" w:rsidRPr="001C1D10">
        <w:rPr>
          <w:rFonts w:ascii="Calibri" w:hAnsi="Calibri" w:cs="Calibri"/>
          <w:b/>
          <w:lang w:eastAsia="zh-CN"/>
        </w:rPr>
        <w:t xml:space="preserve"> to specify a new type of DRB for MT-SDT in E1AP.</w:t>
      </w:r>
    </w:p>
    <w:p w:rsidR="00C65DDD" w:rsidRDefault="005877FC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addition, a new status </w:t>
      </w:r>
      <w:r w:rsidRPr="005877FC">
        <w:rPr>
          <w:rFonts w:ascii="Calibri" w:hAnsi="Calibri" w:cs="Calibri"/>
          <w:b/>
          <w:i/>
          <w:lang w:eastAsia="zh-CN"/>
        </w:rPr>
        <w:t>resumeforSDT</w:t>
      </w:r>
      <w:r>
        <w:rPr>
          <w:rFonts w:ascii="Calibri" w:hAnsi="Calibri" w:cs="Calibri"/>
          <w:lang w:eastAsia="zh-CN"/>
        </w:rPr>
        <w:t xml:space="preserve"> was also introduced</w:t>
      </w:r>
      <w:r w:rsidRPr="005877FC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in Release-17 to indicate </w:t>
      </w:r>
      <w:r w:rsidRPr="005877FC">
        <w:rPr>
          <w:rFonts w:ascii="Calibri" w:hAnsi="Calibri" w:cs="Calibri"/>
          <w:lang w:eastAsia="zh-CN"/>
        </w:rPr>
        <w:t xml:space="preserve">the status of the Bearer Context. With this indicator enabled, the CU-CP continue </w:t>
      </w:r>
      <w:r w:rsidR="00B31A5A">
        <w:rPr>
          <w:rFonts w:ascii="Calibri" w:hAnsi="Calibri" w:cs="Calibri"/>
          <w:lang w:eastAsia="zh-CN"/>
        </w:rPr>
        <w:t xml:space="preserve">to </w:t>
      </w:r>
      <w:r w:rsidRPr="005877FC">
        <w:rPr>
          <w:rFonts w:ascii="Calibri" w:hAnsi="Calibri" w:cs="Calibri"/>
          <w:lang w:eastAsia="zh-CN"/>
        </w:rPr>
        <w:t>suspend the non-SDT DRBs and resume DRBs configured with SDT.</w:t>
      </w:r>
      <w:r w:rsidR="009B6D92">
        <w:rPr>
          <w:rFonts w:ascii="Calibri" w:hAnsi="Calibri" w:cs="Calibri"/>
          <w:lang w:eastAsia="zh-CN"/>
        </w:rPr>
        <w:t xml:space="preserve"> </w:t>
      </w:r>
      <w:r w:rsidR="00DB3D2D">
        <w:rPr>
          <w:rFonts w:ascii="Calibri" w:hAnsi="Calibri" w:cs="Calibri"/>
          <w:lang w:eastAsia="zh-CN"/>
        </w:rPr>
        <w:t xml:space="preserve">According to the view in P1, </w:t>
      </w:r>
      <w:r>
        <w:rPr>
          <w:rFonts w:ascii="Calibri" w:hAnsi="Calibri" w:cs="Calibri"/>
          <w:lang w:eastAsia="zh-CN"/>
        </w:rPr>
        <w:t xml:space="preserve">there is </w:t>
      </w:r>
      <w:r w:rsidR="00DB3D2D">
        <w:rPr>
          <w:rFonts w:ascii="Calibri" w:hAnsi="Calibri" w:cs="Calibri"/>
          <w:lang w:eastAsia="zh-CN"/>
        </w:rPr>
        <w:t xml:space="preserve">also </w:t>
      </w:r>
      <w:r>
        <w:rPr>
          <w:rFonts w:ascii="Calibri" w:hAnsi="Calibri" w:cs="Calibri"/>
          <w:lang w:eastAsia="zh-CN"/>
        </w:rPr>
        <w:t>no need to introduce a new status</w:t>
      </w:r>
      <w:r w:rsidR="009B6D92" w:rsidRPr="009B6D92">
        <w:rPr>
          <w:rFonts w:ascii="Calibri" w:hAnsi="Calibri" w:cs="Calibri"/>
          <w:lang w:eastAsia="zh-CN"/>
        </w:rPr>
        <w:t xml:space="preserve"> </w:t>
      </w:r>
      <w:r w:rsidR="009B6D92" w:rsidRPr="005877FC">
        <w:rPr>
          <w:rFonts w:ascii="Calibri" w:hAnsi="Calibri" w:cs="Calibri"/>
          <w:lang w:eastAsia="zh-CN"/>
        </w:rPr>
        <w:t>of the Bearer Context</w:t>
      </w:r>
      <w:r>
        <w:rPr>
          <w:rFonts w:ascii="Calibri" w:hAnsi="Calibri" w:cs="Calibri"/>
          <w:lang w:eastAsia="zh-CN"/>
        </w:rPr>
        <w:t xml:space="preserve"> for MT-SDT in DRB resume operation. </w:t>
      </w:r>
    </w:p>
    <w:p w:rsidR="009B6D92" w:rsidRPr="009B6D92" w:rsidRDefault="005238F8" w:rsidP="009B6D92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3</w:t>
      </w:r>
      <w:r w:rsidR="00861F8A">
        <w:rPr>
          <w:rFonts w:ascii="Calibri" w:hAnsi="Calibri" w:cs="Calibri"/>
          <w:b/>
          <w:lang w:eastAsia="zh-CN"/>
        </w:rPr>
        <w:t>: Not</w:t>
      </w:r>
      <w:r w:rsidR="009B6D92" w:rsidRPr="009B6D92">
        <w:rPr>
          <w:rFonts w:ascii="Calibri" w:hAnsi="Calibri" w:cs="Calibri"/>
          <w:b/>
          <w:lang w:eastAsia="zh-CN"/>
        </w:rPr>
        <w:t xml:space="preserve"> to introduce a new status of the Bearer Context for MT-SDT in DRB resume operation.</w:t>
      </w:r>
    </w:p>
    <w:p w:rsidR="00EC3658" w:rsidRDefault="00D631B4" w:rsidP="00D631B4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 MT-SDT Configuration indicator</w:t>
      </w:r>
    </w:p>
    <w:p w:rsidR="00DA32F3" w:rsidRDefault="00DA32F3" w:rsidP="00BA388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The issue on whether MT-SDT support indication is needed was discussed in last RAN3 meeting.</w:t>
      </w:r>
    </w:p>
    <w:p w:rsidR="00DA32F3" w:rsidRPr="00DA32F3" w:rsidRDefault="00DA32F3" w:rsidP="00DA32F3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MT-SDT support indication in E1 Bearer Context procedure should be defined to enable the gNB-CU-UP to include the DL data size in the E1A</w:t>
      </w:r>
      <w:r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P DL DATA NOTIFICATION message.</w:t>
      </w:r>
    </w:p>
    <w:p w:rsidR="00EC3658" w:rsidRDefault="00FB1F22" w:rsidP="00BA388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In addition, </w:t>
      </w:r>
      <w:r w:rsidR="00EC3658">
        <w:rPr>
          <w:rFonts w:ascii="Calibri" w:hAnsi="Calibri" w:cs="Calibri"/>
          <w:lang w:eastAsia="zh-CN"/>
        </w:rPr>
        <w:t>RAN2 had made the following agreement:</w:t>
      </w:r>
    </w:p>
    <w:p w:rsidR="00EC3658" w:rsidRPr="00305B9C" w:rsidRDefault="00EC3658" w:rsidP="00EC3658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05B9C"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:rsidR="00EC3658" w:rsidRDefault="002B3379" w:rsidP="00BA388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The above agreement shows </w:t>
      </w:r>
      <w:r w:rsidR="008B1383">
        <w:rPr>
          <w:rFonts w:ascii="Calibri" w:hAnsi="Calibri" w:cs="Calibri"/>
          <w:lang w:eastAsia="zh-CN"/>
        </w:rPr>
        <w:t xml:space="preserve">that </w:t>
      </w:r>
      <w:r w:rsidRPr="00A10195">
        <w:rPr>
          <w:rFonts w:ascii="Calibri" w:hAnsi="Calibri" w:cs="Calibri"/>
          <w:lang w:eastAsia="zh-CN"/>
        </w:rPr>
        <w:t xml:space="preserve">MT-SDT needs to support all features specified in Release 17 MO-SDT. </w:t>
      </w:r>
      <w:r w:rsidR="00727174" w:rsidRPr="00A10195">
        <w:rPr>
          <w:rFonts w:ascii="Calibri" w:hAnsi="Calibri" w:cs="Calibri"/>
          <w:lang w:eastAsia="zh-CN"/>
        </w:rPr>
        <w:t>From the perspective of RAN, all MT-SDT capable gNBs should support both Release 17 MO-SDT and Release 18 MT-SDT.</w:t>
      </w:r>
      <w:r w:rsidR="00727174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In the view of the fact that the MT-SDT capable gNB-CU-CP can </w:t>
      </w:r>
      <w:r w:rsidR="00FD7386">
        <w:rPr>
          <w:rFonts w:ascii="Calibri" w:hAnsi="Calibri" w:cs="Calibri"/>
          <w:lang w:eastAsia="zh-CN"/>
        </w:rPr>
        <w:t>inform</w:t>
      </w:r>
      <w:r>
        <w:rPr>
          <w:rFonts w:ascii="Calibri" w:hAnsi="Calibri" w:cs="Calibri"/>
          <w:lang w:eastAsia="zh-CN"/>
        </w:rPr>
        <w:t xml:space="preserve"> two modes as below for gNB-CU-UP:</w:t>
      </w:r>
    </w:p>
    <w:p w:rsidR="002B3379" w:rsidRDefault="009E0A43" w:rsidP="002B3379">
      <w:pPr>
        <w:pStyle w:val="af9"/>
        <w:numPr>
          <w:ilvl w:val="1"/>
          <w:numId w:val="12"/>
        </w:numPr>
        <w:jc w:val="both"/>
        <w:rPr>
          <w:rFonts w:ascii="Calibri" w:hAnsi="Calibri" w:cs="Calibri"/>
          <w:lang w:eastAsia="zh-CN"/>
        </w:rPr>
      </w:pPr>
      <w:r w:rsidRPr="009E464E">
        <w:rPr>
          <w:rFonts w:ascii="Calibri" w:hAnsi="Calibri" w:cs="Calibri"/>
          <w:b/>
          <w:lang w:eastAsia="zh-CN"/>
        </w:rPr>
        <w:t>Mode 1:</w:t>
      </w:r>
      <w:r>
        <w:rPr>
          <w:rFonts w:ascii="Calibri" w:hAnsi="Calibri" w:cs="Calibri"/>
          <w:lang w:eastAsia="zh-CN"/>
        </w:rPr>
        <w:t xml:space="preserve"> </w:t>
      </w:r>
      <w:r w:rsidR="002B3379">
        <w:rPr>
          <w:rFonts w:ascii="Calibri" w:hAnsi="Calibri" w:cs="Calibri"/>
          <w:lang w:eastAsia="zh-CN"/>
        </w:rPr>
        <w:t xml:space="preserve">Release 17 MO-SDT only </w:t>
      </w:r>
    </w:p>
    <w:p w:rsidR="002B3379" w:rsidRDefault="009E0A43" w:rsidP="002B3379">
      <w:pPr>
        <w:pStyle w:val="af9"/>
        <w:numPr>
          <w:ilvl w:val="1"/>
          <w:numId w:val="12"/>
        </w:numPr>
        <w:jc w:val="both"/>
        <w:rPr>
          <w:rFonts w:ascii="Calibri" w:hAnsi="Calibri" w:cs="Calibri"/>
          <w:lang w:eastAsia="zh-CN"/>
        </w:rPr>
      </w:pPr>
      <w:r w:rsidRPr="009E464E">
        <w:rPr>
          <w:rFonts w:ascii="Calibri" w:hAnsi="Calibri" w:cs="Calibri"/>
          <w:b/>
          <w:lang w:eastAsia="zh-CN"/>
        </w:rPr>
        <w:t>Mode 2:</w:t>
      </w:r>
      <w:r>
        <w:rPr>
          <w:rFonts w:ascii="Calibri" w:hAnsi="Calibri" w:cs="Calibri"/>
          <w:lang w:eastAsia="zh-CN"/>
        </w:rPr>
        <w:t xml:space="preserve"> </w:t>
      </w:r>
      <w:r w:rsidR="002B3379">
        <w:rPr>
          <w:rFonts w:ascii="Calibri" w:hAnsi="Calibri" w:cs="Calibri"/>
          <w:lang w:eastAsia="zh-CN"/>
        </w:rPr>
        <w:t>Release 18 MT-SDT</w:t>
      </w:r>
    </w:p>
    <w:p w:rsidR="001C1D10" w:rsidRDefault="00783715" w:rsidP="00E676AD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A048A3">
        <w:rPr>
          <w:rFonts w:ascii="Calibri" w:hAnsi="Calibri" w:cs="Calibri"/>
          <w:lang w:eastAsia="zh-CN"/>
        </w:rPr>
        <w:t xml:space="preserve">he configuration </w:t>
      </w:r>
      <w:r w:rsidR="00A048A3" w:rsidRPr="00A048A3">
        <w:rPr>
          <w:rFonts w:ascii="Calibri" w:hAnsi="Calibri" w:cs="Calibri"/>
          <w:lang w:eastAsia="zh-CN"/>
        </w:rPr>
        <w:t xml:space="preserve">granularity </w:t>
      </w:r>
      <w:r w:rsidR="00A048A3">
        <w:rPr>
          <w:rFonts w:ascii="Calibri" w:hAnsi="Calibri" w:cs="Calibri"/>
          <w:lang w:eastAsia="zh-CN"/>
        </w:rPr>
        <w:t xml:space="preserve">of </w:t>
      </w:r>
      <w:r w:rsidR="009E464E">
        <w:rPr>
          <w:rFonts w:ascii="Calibri" w:hAnsi="Calibri" w:cs="Calibri"/>
          <w:lang w:eastAsia="zh-CN"/>
        </w:rPr>
        <w:t xml:space="preserve">the above modes </w:t>
      </w:r>
      <w:r w:rsidR="00CD42DE">
        <w:rPr>
          <w:rFonts w:ascii="Calibri" w:hAnsi="Calibri" w:cs="Calibri"/>
          <w:lang w:eastAsia="zh-CN"/>
        </w:rPr>
        <w:t>is</w:t>
      </w:r>
      <w:r>
        <w:rPr>
          <w:rFonts w:ascii="Calibri" w:hAnsi="Calibri" w:cs="Calibri"/>
          <w:lang w:eastAsia="zh-CN"/>
        </w:rPr>
        <w:t xml:space="preserve"> per UE level.</w:t>
      </w:r>
      <w:r w:rsidR="009E464E">
        <w:rPr>
          <w:rFonts w:ascii="Calibri" w:hAnsi="Calibri" w:cs="Calibri"/>
          <w:lang w:eastAsia="zh-CN"/>
        </w:rPr>
        <w:t xml:space="preserve"> </w:t>
      </w:r>
      <w:r w:rsidR="005801E8">
        <w:rPr>
          <w:rFonts w:ascii="Calibri" w:hAnsi="Calibri" w:cs="Calibri"/>
          <w:lang w:eastAsia="zh-CN"/>
        </w:rPr>
        <w:t>Moreover, i</w:t>
      </w:r>
      <w:r w:rsidR="009E464E">
        <w:rPr>
          <w:rFonts w:ascii="Calibri" w:hAnsi="Calibri" w:cs="Calibri"/>
          <w:lang w:eastAsia="zh-CN"/>
        </w:rPr>
        <w:t>n case of Mode 2 is configured to CU-UP, the CU-UP needs to</w:t>
      </w:r>
      <w:r w:rsidR="00D77896">
        <w:rPr>
          <w:rFonts w:ascii="Calibri" w:hAnsi="Calibri" w:cs="Calibri"/>
          <w:lang w:eastAsia="zh-CN"/>
        </w:rPr>
        <w:t xml:space="preserve"> inform the CU-CP about</w:t>
      </w:r>
      <w:r w:rsidR="007F68E4">
        <w:rPr>
          <w:rFonts w:ascii="Calibri" w:hAnsi="Calibri" w:cs="Calibri"/>
          <w:lang w:eastAsia="zh-CN"/>
        </w:rPr>
        <w:t xml:space="preserve"> the</w:t>
      </w:r>
      <w:r w:rsidR="00D77896">
        <w:rPr>
          <w:rFonts w:ascii="Calibri" w:hAnsi="Calibri" w:cs="Calibri"/>
          <w:lang w:eastAsia="zh-CN"/>
        </w:rPr>
        <w:t xml:space="preserve"> downlink data arrival for</w:t>
      </w:r>
      <w:r w:rsidR="0025124F">
        <w:rPr>
          <w:rFonts w:ascii="Calibri" w:hAnsi="Calibri" w:cs="Calibri"/>
          <w:lang w:eastAsia="zh-CN"/>
        </w:rPr>
        <w:t xml:space="preserve"> MT-SDT</w:t>
      </w:r>
      <w:r w:rsidR="00D77896">
        <w:rPr>
          <w:rFonts w:ascii="Calibri" w:hAnsi="Calibri" w:cs="Calibri"/>
          <w:lang w:eastAsia="zh-CN"/>
        </w:rPr>
        <w:t xml:space="preserve"> via DL DATA Notification message.</w:t>
      </w:r>
      <w:r w:rsidR="009E464E">
        <w:rPr>
          <w:rFonts w:ascii="Calibri" w:hAnsi="Calibri" w:cs="Calibri"/>
          <w:lang w:eastAsia="zh-CN"/>
        </w:rPr>
        <w:t xml:space="preserve"> </w:t>
      </w:r>
      <w:r w:rsidR="00727174">
        <w:rPr>
          <w:rFonts w:ascii="Calibri" w:hAnsi="Calibri" w:cs="Calibri"/>
          <w:lang w:eastAsia="zh-CN"/>
        </w:rPr>
        <w:t xml:space="preserve">It is concluded that </w:t>
      </w:r>
      <w:r w:rsidR="00FF46F1">
        <w:rPr>
          <w:rFonts w:ascii="Calibri" w:hAnsi="Calibri" w:cs="Calibri"/>
          <w:lang w:eastAsia="zh-CN"/>
        </w:rPr>
        <w:t>t</w:t>
      </w:r>
      <w:r w:rsidR="00FF46F1" w:rsidRPr="00A10195">
        <w:rPr>
          <w:rFonts w:ascii="Calibri" w:hAnsi="Calibri" w:cs="Calibri"/>
          <w:lang w:eastAsia="zh-CN"/>
        </w:rPr>
        <w:t xml:space="preserve">he behaviour of MT-SDT and MO-SDT is different in </w:t>
      </w:r>
      <w:r w:rsidR="00BA3882" w:rsidRPr="00A10195">
        <w:rPr>
          <w:rFonts w:ascii="Calibri" w:hAnsi="Calibri" w:cs="Calibri"/>
          <w:lang w:eastAsia="zh-CN"/>
        </w:rPr>
        <w:t>CU-UP</w:t>
      </w:r>
      <w:r w:rsidR="00DC14A9" w:rsidRPr="00A10195">
        <w:rPr>
          <w:rFonts w:ascii="Calibri" w:hAnsi="Calibri" w:cs="Calibri"/>
          <w:lang w:eastAsia="zh-CN"/>
        </w:rPr>
        <w:t>. In view of this,</w:t>
      </w:r>
      <w:r w:rsidR="00EC3658" w:rsidRPr="00A10195">
        <w:rPr>
          <w:rFonts w:ascii="Calibri" w:hAnsi="Calibri" w:cs="Calibri"/>
          <w:lang w:eastAsia="zh-CN"/>
        </w:rPr>
        <w:t xml:space="preserve"> it is</w:t>
      </w:r>
      <w:r w:rsidR="004C6D97" w:rsidRPr="00A10195">
        <w:rPr>
          <w:rFonts w:ascii="Calibri" w:hAnsi="Calibri" w:cs="Calibri"/>
          <w:lang w:eastAsia="zh-CN"/>
        </w:rPr>
        <w:t xml:space="preserve"> </w:t>
      </w:r>
      <w:r w:rsidR="00B31A5A" w:rsidRPr="00A10195">
        <w:rPr>
          <w:rFonts w:ascii="Calibri" w:hAnsi="Calibri" w:cs="Calibri" w:hint="eastAsia"/>
          <w:lang w:eastAsia="zh-CN"/>
        </w:rPr>
        <w:t>necessary</w:t>
      </w:r>
      <w:r w:rsidR="004C6D97" w:rsidRPr="00A10195">
        <w:rPr>
          <w:rFonts w:ascii="Calibri" w:hAnsi="Calibri" w:cs="Calibri"/>
          <w:lang w:eastAsia="zh-CN"/>
        </w:rPr>
        <w:t xml:space="preserve"> to introduce a new explicit</w:t>
      </w:r>
      <w:r w:rsidR="00EC3658" w:rsidRPr="00A10195">
        <w:rPr>
          <w:rFonts w:ascii="Calibri" w:hAnsi="Calibri" w:cs="Calibri"/>
          <w:lang w:eastAsia="zh-CN"/>
        </w:rPr>
        <w:t xml:space="preserve"> indicator</w:t>
      </w:r>
      <w:r w:rsidR="00CB74A2" w:rsidRPr="00A10195">
        <w:rPr>
          <w:rFonts w:ascii="Calibri" w:hAnsi="Calibri" w:cs="Calibri"/>
          <w:lang w:eastAsia="zh-CN"/>
        </w:rPr>
        <w:t xml:space="preserve"> in</w:t>
      </w:r>
      <w:r w:rsidR="00A21E95" w:rsidRPr="00A10195">
        <w:rPr>
          <w:rFonts w:ascii="Calibri" w:hAnsi="Calibri" w:cs="Calibri"/>
          <w:lang w:eastAsia="zh-CN"/>
        </w:rPr>
        <w:t xml:space="preserve"> </w:t>
      </w:r>
      <w:r w:rsidR="00217E1D" w:rsidRPr="00A10195">
        <w:rPr>
          <w:rFonts w:ascii="Calibri" w:hAnsi="Calibri" w:cs="Calibri"/>
          <w:i/>
          <w:lang w:eastAsia="zh-CN"/>
        </w:rPr>
        <w:t>BEARER CONTEXT SETUP REQUEST</w:t>
      </w:r>
      <w:r w:rsidR="00217E1D" w:rsidRPr="00A10195">
        <w:rPr>
          <w:rFonts w:ascii="Calibri" w:hAnsi="Calibri" w:cs="Calibri"/>
          <w:lang w:eastAsia="zh-CN"/>
        </w:rPr>
        <w:t xml:space="preserve"> and </w:t>
      </w:r>
      <w:r w:rsidR="00217E1D" w:rsidRPr="00A10195">
        <w:rPr>
          <w:rFonts w:ascii="Calibri" w:hAnsi="Calibri" w:cs="Calibri"/>
          <w:i/>
          <w:lang w:eastAsia="zh-CN"/>
        </w:rPr>
        <w:t>BEARER CONTEXT MODIFICATION REQUEST</w:t>
      </w:r>
      <w:r w:rsidR="00217E1D" w:rsidRPr="00A10195">
        <w:rPr>
          <w:rFonts w:ascii="Calibri" w:hAnsi="Calibri" w:cs="Calibri"/>
          <w:lang w:eastAsia="zh-CN"/>
        </w:rPr>
        <w:t xml:space="preserve"> </w:t>
      </w:r>
      <w:r w:rsidR="00A21E95" w:rsidRPr="00A10195">
        <w:rPr>
          <w:rFonts w:ascii="Calibri" w:hAnsi="Calibri" w:cs="Calibri"/>
          <w:lang w:eastAsia="zh-CN"/>
        </w:rPr>
        <w:t>to</w:t>
      </w:r>
      <w:r w:rsidR="002F1EE7" w:rsidRPr="00A10195">
        <w:rPr>
          <w:rFonts w:ascii="Calibri" w:hAnsi="Calibri" w:cs="Calibri"/>
          <w:lang w:eastAsia="zh-CN"/>
        </w:rPr>
        <w:t xml:space="preserve"> indicate</w:t>
      </w:r>
      <w:r w:rsidR="00A21E95" w:rsidRPr="00A10195">
        <w:rPr>
          <w:rFonts w:ascii="Calibri" w:hAnsi="Calibri" w:cs="Calibri"/>
          <w:lang w:eastAsia="zh-CN"/>
        </w:rPr>
        <w:t xml:space="preserve"> </w:t>
      </w:r>
      <w:r w:rsidR="00EC3658" w:rsidRPr="00A10195">
        <w:rPr>
          <w:rFonts w:ascii="Calibri" w:hAnsi="Calibri" w:cs="Calibri"/>
          <w:lang w:eastAsia="zh-CN"/>
        </w:rPr>
        <w:t xml:space="preserve">whether </w:t>
      </w:r>
      <w:r w:rsidR="004C6D97" w:rsidRPr="00A10195">
        <w:rPr>
          <w:rFonts w:ascii="Calibri" w:hAnsi="Calibri" w:cs="Calibri"/>
          <w:lang w:eastAsia="zh-CN"/>
        </w:rPr>
        <w:t>MT-SDT is enabled.</w:t>
      </w:r>
    </w:p>
    <w:p w:rsidR="001A6AEE" w:rsidRPr="00B34202" w:rsidRDefault="001A6AEE" w:rsidP="00BA3882">
      <w:pPr>
        <w:jc w:val="both"/>
        <w:rPr>
          <w:rFonts w:ascii="Calibri" w:hAnsi="Calibri" w:cs="Calibri"/>
          <w:b/>
          <w:lang w:eastAsia="zh-CN"/>
        </w:rPr>
      </w:pPr>
      <w:r w:rsidRPr="00B34202">
        <w:rPr>
          <w:rFonts w:ascii="Calibri" w:hAnsi="Calibri" w:cs="Calibri"/>
          <w:b/>
          <w:lang w:eastAsia="zh-CN"/>
        </w:rPr>
        <w:t xml:space="preserve">Proposal </w:t>
      </w:r>
      <w:r w:rsidR="005238F8">
        <w:rPr>
          <w:rFonts w:ascii="Calibri" w:hAnsi="Calibri" w:cs="Calibri"/>
          <w:b/>
          <w:lang w:eastAsia="zh-CN"/>
        </w:rPr>
        <w:t>4</w:t>
      </w:r>
      <w:r w:rsidRPr="00B34202">
        <w:rPr>
          <w:rFonts w:ascii="Calibri" w:hAnsi="Calibri" w:cs="Calibri"/>
          <w:b/>
          <w:lang w:eastAsia="zh-CN"/>
        </w:rPr>
        <w:t>:</w:t>
      </w:r>
      <w:r w:rsidR="00217E1D" w:rsidRPr="00B34202">
        <w:rPr>
          <w:rFonts w:ascii="Calibri" w:hAnsi="Calibri" w:cs="Calibri"/>
          <w:b/>
          <w:lang w:eastAsia="zh-CN"/>
        </w:rPr>
        <w:t xml:space="preserve"> To introduce a new explicit indicator in E1AP to indicate whether MT-SDT is enabled.</w:t>
      </w:r>
    </w:p>
    <w:p w:rsidR="000B4889" w:rsidRDefault="00B704AF" w:rsidP="00E07A52">
      <w:pPr>
        <w:pStyle w:val="af9"/>
        <w:numPr>
          <w:ilvl w:val="0"/>
          <w:numId w:val="14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D</w:t>
      </w:r>
      <w:r>
        <w:rPr>
          <w:rFonts w:ascii="Calibri" w:hAnsi="Calibri" w:cs="Calibri"/>
          <w:lang w:eastAsia="zh-CN"/>
        </w:rPr>
        <w:t xml:space="preserve">L </w:t>
      </w:r>
      <w:r w:rsidR="000E55A6">
        <w:rPr>
          <w:rFonts w:ascii="Calibri" w:hAnsi="Calibri" w:cs="Calibri"/>
          <w:lang w:eastAsia="zh-CN"/>
        </w:rPr>
        <w:t xml:space="preserve">Data </w:t>
      </w:r>
      <w:r>
        <w:rPr>
          <w:rFonts w:ascii="Calibri" w:hAnsi="Calibri" w:cs="Calibri"/>
          <w:lang w:eastAsia="zh-CN"/>
        </w:rPr>
        <w:t>Volume Threshold</w:t>
      </w:r>
      <w:r w:rsidR="00E07A52">
        <w:rPr>
          <w:rFonts w:ascii="Calibri" w:hAnsi="Calibri" w:cs="Calibri"/>
          <w:lang w:eastAsia="zh-CN"/>
        </w:rPr>
        <w:t xml:space="preserve"> for MT-SDT</w:t>
      </w:r>
    </w:p>
    <w:p w:rsidR="00F4104C" w:rsidRDefault="00B15682" w:rsidP="00091C0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As we know, SDT </w:t>
      </w:r>
      <w:r w:rsidR="00A923B9">
        <w:rPr>
          <w:rFonts w:ascii="Calibri" w:hAnsi="Calibri" w:cs="Calibri"/>
          <w:lang w:eastAsia="zh-CN"/>
        </w:rPr>
        <w:t>aims to optimize</w:t>
      </w:r>
      <w:r>
        <w:rPr>
          <w:rFonts w:ascii="Calibri" w:hAnsi="Calibri" w:cs="Calibri"/>
          <w:lang w:eastAsia="zh-CN"/>
        </w:rPr>
        <w:t xml:space="preserve"> the small data transmission</w:t>
      </w:r>
      <w:r w:rsidR="00A923B9">
        <w:rPr>
          <w:rFonts w:ascii="Calibri" w:hAnsi="Calibri" w:cs="Calibri"/>
          <w:lang w:eastAsia="zh-CN"/>
        </w:rPr>
        <w:t xml:space="preserve"> in inactive state</w:t>
      </w:r>
      <w:r>
        <w:rPr>
          <w:rFonts w:ascii="Calibri" w:hAnsi="Calibri" w:cs="Calibri"/>
          <w:lang w:eastAsia="zh-CN"/>
        </w:rPr>
        <w:t xml:space="preserve">. </w:t>
      </w:r>
      <w:r w:rsidR="005E10BD">
        <w:rPr>
          <w:rFonts w:ascii="Calibri" w:hAnsi="Calibri" w:cs="Calibri"/>
          <w:lang w:eastAsia="zh-CN"/>
        </w:rPr>
        <w:t xml:space="preserve">To distinguish whether an arrival data is small data or not, </w:t>
      </w:r>
      <w:r w:rsidR="00B31A5A">
        <w:rPr>
          <w:rFonts w:ascii="Calibri" w:hAnsi="Calibri" w:cs="Calibri"/>
          <w:lang w:val="en-CA" w:eastAsia="zh-CN"/>
        </w:rPr>
        <w:t xml:space="preserve">the </w:t>
      </w:r>
      <w:r w:rsidR="005E10BD">
        <w:rPr>
          <w:rFonts w:ascii="Calibri" w:hAnsi="Calibri" w:cs="Calibri"/>
          <w:lang w:eastAsia="zh-CN"/>
        </w:rPr>
        <w:t xml:space="preserve">corresponding thresholds </w:t>
      </w:r>
      <w:r w:rsidR="00B31A5A">
        <w:rPr>
          <w:rFonts w:ascii="Calibri" w:hAnsi="Calibri" w:cs="Calibri"/>
          <w:lang w:eastAsia="zh-CN"/>
        </w:rPr>
        <w:t xml:space="preserve">need to be defined </w:t>
      </w:r>
      <w:r w:rsidR="005E10BD">
        <w:rPr>
          <w:rFonts w:ascii="Calibri" w:hAnsi="Calibri" w:cs="Calibri"/>
          <w:lang w:eastAsia="zh-CN"/>
        </w:rPr>
        <w:t>for UL and DL,</w:t>
      </w:r>
      <w:r w:rsidR="00787B3D">
        <w:rPr>
          <w:rFonts w:ascii="Calibri" w:hAnsi="Calibri" w:cs="Calibri"/>
          <w:lang w:eastAsia="zh-CN"/>
        </w:rPr>
        <w:t xml:space="preserve"> </w:t>
      </w:r>
      <w:r w:rsidR="005E10BD">
        <w:rPr>
          <w:rFonts w:ascii="Calibri" w:hAnsi="Calibri" w:cs="Calibri"/>
          <w:lang w:eastAsia="zh-CN"/>
        </w:rPr>
        <w:t>respectively.</w:t>
      </w:r>
      <w:r>
        <w:rPr>
          <w:rFonts w:ascii="Calibri" w:hAnsi="Calibri" w:cs="Calibri"/>
          <w:lang w:eastAsia="zh-CN"/>
        </w:rPr>
        <w:t xml:space="preserve"> </w:t>
      </w:r>
      <w:r w:rsidR="000E55A6">
        <w:rPr>
          <w:rFonts w:ascii="Calibri" w:hAnsi="Calibri" w:cs="Calibri"/>
          <w:lang w:eastAsia="zh-CN"/>
        </w:rPr>
        <w:t>In Release 17</w:t>
      </w:r>
      <w:r w:rsidR="00E676AD">
        <w:rPr>
          <w:rFonts w:ascii="Calibri" w:hAnsi="Calibri" w:cs="Calibri"/>
          <w:lang w:eastAsia="zh-CN"/>
        </w:rPr>
        <w:t xml:space="preserve"> MO-SDT</w:t>
      </w:r>
      <w:r w:rsidR="000E55A6">
        <w:rPr>
          <w:rFonts w:ascii="Calibri" w:hAnsi="Calibri" w:cs="Calibri"/>
          <w:lang w:eastAsia="zh-CN"/>
        </w:rPr>
        <w:t xml:space="preserve">, the UL data volume threshold, namely </w:t>
      </w:r>
      <w:r w:rsidR="000E55A6" w:rsidRPr="00C26DC2">
        <w:rPr>
          <w:rFonts w:ascii="Calibri" w:hAnsi="Calibri" w:cs="Calibri"/>
          <w:b/>
          <w:i/>
          <w:lang w:eastAsia="zh-CN"/>
        </w:rPr>
        <w:t>sdt-DataVolumeThreshold-r17</w:t>
      </w:r>
      <w:r w:rsidR="000E55A6" w:rsidRPr="00E676AD">
        <w:rPr>
          <w:rFonts w:ascii="Calibri" w:hAnsi="Calibri" w:cs="Calibri"/>
          <w:lang w:eastAsia="zh-CN"/>
        </w:rPr>
        <w:t xml:space="preserve">, was introduced in SIB1. With this information, </w:t>
      </w:r>
      <w:r w:rsidR="0042022F" w:rsidRPr="00E676AD">
        <w:rPr>
          <w:rFonts w:ascii="Calibri" w:hAnsi="Calibri" w:cs="Calibri"/>
          <w:lang w:eastAsia="zh-CN"/>
        </w:rPr>
        <w:t>the SDT-</w:t>
      </w:r>
      <w:r w:rsidR="000E55A6" w:rsidRPr="00E676AD">
        <w:rPr>
          <w:rFonts w:ascii="Calibri" w:hAnsi="Calibri" w:cs="Calibri"/>
          <w:lang w:eastAsia="zh-CN"/>
        </w:rPr>
        <w:t xml:space="preserve">capable UE can </w:t>
      </w:r>
      <w:r w:rsidR="00091C0E">
        <w:rPr>
          <w:rFonts w:ascii="Calibri" w:hAnsi="Calibri" w:cs="Calibri"/>
          <w:lang w:eastAsia="zh-CN"/>
        </w:rPr>
        <w:t>determine</w:t>
      </w:r>
      <w:r w:rsidR="000E55A6" w:rsidRPr="00E676AD">
        <w:rPr>
          <w:rFonts w:ascii="Calibri" w:hAnsi="Calibri" w:cs="Calibri"/>
          <w:lang w:eastAsia="zh-CN"/>
        </w:rPr>
        <w:t xml:space="preserve"> whether</w:t>
      </w:r>
      <w:r w:rsidR="00091C0E" w:rsidRPr="00091C0E">
        <w:rPr>
          <w:rFonts w:ascii="Calibri" w:hAnsi="Calibri" w:cs="Calibri"/>
          <w:lang w:eastAsia="zh-CN"/>
        </w:rPr>
        <w:t xml:space="preserve"> to perform SDT procedure</w:t>
      </w:r>
      <w:r w:rsidR="00091C0E">
        <w:rPr>
          <w:rFonts w:ascii="Calibri" w:hAnsi="Calibri" w:cs="Calibri"/>
          <w:lang w:eastAsia="zh-CN"/>
        </w:rPr>
        <w:t xml:space="preserve">. </w:t>
      </w:r>
      <w:r w:rsidR="00091C0E" w:rsidRPr="00091C0E">
        <w:rPr>
          <w:rFonts w:ascii="Calibri" w:hAnsi="Calibri" w:cs="Calibri"/>
          <w:lang w:eastAsia="zh-CN"/>
        </w:rPr>
        <w:t>Similarly,</w:t>
      </w:r>
      <w:r w:rsidR="00091C0E">
        <w:rPr>
          <w:rFonts w:ascii="Calibri" w:hAnsi="Calibri" w:cs="Calibri"/>
          <w:lang w:eastAsia="zh-CN"/>
        </w:rPr>
        <w:t xml:space="preserve"> we need to discuss whether DL data volume threshold is needed for MT-SDT.</w:t>
      </w:r>
      <w:r w:rsidR="00977DDA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Our view</w:t>
      </w:r>
      <w:r w:rsidR="00F4104C">
        <w:rPr>
          <w:rFonts w:ascii="Calibri" w:hAnsi="Calibri" w:cs="Calibri"/>
          <w:lang w:eastAsia="zh-CN"/>
        </w:rPr>
        <w:t>s on DL data v</w:t>
      </w:r>
      <w:r>
        <w:rPr>
          <w:rFonts w:ascii="Calibri" w:hAnsi="Calibri" w:cs="Calibri"/>
          <w:lang w:eastAsia="zh-CN"/>
        </w:rPr>
        <w:t>olume</w:t>
      </w:r>
      <w:r w:rsidR="00F4104C">
        <w:rPr>
          <w:rFonts w:ascii="Calibri" w:hAnsi="Calibri" w:cs="Calibri"/>
          <w:lang w:eastAsia="zh-CN"/>
        </w:rPr>
        <w:t xml:space="preserve"> threshold are</w:t>
      </w:r>
      <w:r>
        <w:rPr>
          <w:rFonts w:ascii="Calibri" w:hAnsi="Calibri" w:cs="Calibri"/>
          <w:lang w:eastAsia="zh-CN"/>
        </w:rPr>
        <w:t xml:space="preserve"> </w:t>
      </w:r>
      <w:r w:rsidR="00F4104C">
        <w:rPr>
          <w:rFonts w:ascii="Calibri" w:hAnsi="Calibri" w:cs="Calibri"/>
          <w:lang w:eastAsia="zh-CN"/>
        </w:rPr>
        <w:t>listed as follow:</w:t>
      </w:r>
    </w:p>
    <w:p w:rsidR="00EF653B" w:rsidRPr="00604715" w:rsidRDefault="00EF653B" w:rsidP="00604715">
      <w:pPr>
        <w:pStyle w:val="af9"/>
        <w:numPr>
          <w:ilvl w:val="0"/>
          <w:numId w:val="12"/>
        </w:numPr>
        <w:jc w:val="both"/>
        <w:rPr>
          <w:rFonts w:ascii="Calibri" w:hAnsi="Calibri" w:cs="Calibri"/>
          <w:lang w:eastAsia="zh-CN"/>
        </w:rPr>
      </w:pPr>
      <w:r w:rsidRPr="00604715">
        <w:rPr>
          <w:rFonts w:ascii="Calibri" w:hAnsi="Calibri" w:cs="Calibri" w:hint="eastAsia"/>
          <w:b/>
          <w:lang w:eastAsia="zh-CN"/>
        </w:rPr>
        <w:t>P</w:t>
      </w:r>
      <w:r w:rsidRPr="00604715">
        <w:rPr>
          <w:rFonts w:ascii="Calibri" w:hAnsi="Calibri" w:cs="Calibri"/>
          <w:b/>
          <w:lang w:eastAsia="zh-CN"/>
        </w:rPr>
        <w:t>er Cell Configuration:</w:t>
      </w:r>
      <w:r w:rsidRPr="00604715">
        <w:rPr>
          <w:rFonts w:ascii="Calibri" w:hAnsi="Calibri" w:cs="Calibri" w:hint="eastAsia"/>
          <w:lang w:eastAsia="zh-CN"/>
        </w:rPr>
        <w:t xml:space="preserve"> </w:t>
      </w:r>
      <w:r w:rsidRPr="00604715">
        <w:rPr>
          <w:rFonts w:ascii="Calibri" w:hAnsi="Calibri" w:cs="Calibri"/>
          <w:lang w:eastAsia="zh-CN"/>
        </w:rPr>
        <w:t>E</w:t>
      </w:r>
      <w:r w:rsidR="00977DDA" w:rsidRPr="00604715">
        <w:rPr>
          <w:rFonts w:ascii="Calibri" w:hAnsi="Calibri" w:cs="Calibri"/>
          <w:lang w:eastAsia="zh-CN"/>
        </w:rPr>
        <w:t xml:space="preserve">ach NR cell can independently configure </w:t>
      </w:r>
      <w:r w:rsidR="0018282D" w:rsidRPr="00604715">
        <w:rPr>
          <w:rFonts w:ascii="Calibri" w:hAnsi="Calibri" w:cs="Calibri"/>
          <w:lang w:eastAsia="zh-CN"/>
        </w:rPr>
        <w:t>its</w:t>
      </w:r>
      <w:r w:rsidR="00977DDA" w:rsidRPr="00604715">
        <w:rPr>
          <w:rFonts w:ascii="Calibri" w:hAnsi="Calibri" w:cs="Calibri"/>
          <w:lang w:eastAsia="zh-CN"/>
        </w:rPr>
        <w:t xml:space="preserve"> DL data volume threshold as UL data volume threshold in MO-SDT</w:t>
      </w:r>
      <w:r w:rsidR="0018282D" w:rsidRPr="00604715">
        <w:rPr>
          <w:rFonts w:ascii="Calibri" w:hAnsi="Calibri" w:cs="Calibri"/>
          <w:lang w:eastAsia="zh-CN"/>
        </w:rPr>
        <w:t xml:space="preserve">. </w:t>
      </w:r>
    </w:p>
    <w:p w:rsidR="00B704AF" w:rsidRPr="00604715" w:rsidRDefault="00EF653B" w:rsidP="00604715">
      <w:pPr>
        <w:pStyle w:val="af9"/>
        <w:numPr>
          <w:ilvl w:val="0"/>
          <w:numId w:val="12"/>
        </w:numPr>
        <w:jc w:val="both"/>
        <w:rPr>
          <w:rFonts w:ascii="Calibri" w:hAnsi="Calibri" w:cs="Calibri"/>
          <w:lang w:eastAsia="zh-CN"/>
        </w:rPr>
      </w:pPr>
      <w:r w:rsidRPr="00604715">
        <w:rPr>
          <w:rFonts w:ascii="Calibri" w:hAnsi="Calibri" w:cs="Calibri"/>
          <w:b/>
          <w:lang w:eastAsia="zh-CN"/>
        </w:rPr>
        <w:t xml:space="preserve">No need to broadcast: </w:t>
      </w:r>
      <w:r w:rsidRPr="00604715">
        <w:rPr>
          <w:rFonts w:ascii="Calibri" w:hAnsi="Calibri" w:cs="Calibri"/>
          <w:lang w:eastAsia="zh-CN"/>
        </w:rPr>
        <w:t>S</w:t>
      </w:r>
      <w:r w:rsidR="00B15682" w:rsidRPr="00604715">
        <w:rPr>
          <w:rFonts w:ascii="Calibri" w:hAnsi="Calibri" w:cs="Calibri"/>
          <w:lang w:eastAsia="zh-CN"/>
        </w:rPr>
        <w:t xml:space="preserve">ince the </w:t>
      </w:r>
      <w:r w:rsidR="00D92F4C" w:rsidRPr="00604715">
        <w:rPr>
          <w:rFonts w:ascii="Calibri" w:hAnsi="Calibri" w:cs="Calibri"/>
          <w:lang w:eastAsia="zh-CN"/>
        </w:rPr>
        <w:t xml:space="preserve">MT-SDT capable </w:t>
      </w:r>
      <w:r w:rsidR="00B15682" w:rsidRPr="00604715">
        <w:rPr>
          <w:rFonts w:ascii="Calibri" w:hAnsi="Calibri" w:cs="Calibri"/>
          <w:lang w:eastAsia="zh-CN"/>
        </w:rPr>
        <w:t xml:space="preserve">UE is unclear about the </w:t>
      </w:r>
      <w:r w:rsidR="006546B8" w:rsidRPr="00604715">
        <w:rPr>
          <w:rFonts w:ascii="Calibri" w:hAnsi="Calibri" w:cs="Calibri"/>
          <w:lang w:eastAsia="zh-CN"/>
        </w:rPr>
        <w:t xml:space="preserve">data volume of </w:t>
      </w:r>
      <w:r w:rsidR="007179DB" w:rsidRPr="00604715">
        <w:rPr>
          <w:rFonts w:ascii="Calibri" w:hAnsi="Calibri" w:cs="Calibri"/>
          <w:lang w:eastAsia="zh-CN"/>
        </w:rPr>
        <w:t xml:space="preserve">incoming </w:t>
      </w:r>
      <w:r w:rsidR="00B15682" w:rsidRPr="00604715">
        <w:rPr>
          <w:rFonts w:ascii="Calibri" w:hAnsi="Calibri" w:cs="Calibri"/>
          <w:lang w:eastAsia="zh-CN"/>
        </w:rPr>
        <w:t>downlink</w:t>
      </w:r>
      <w:r w:rsidR="006546B8" w:rsidRPr="00604715">
        <w:rPr>
          <w:rFonts w:ascii="Calibri" w:hAnsi="Calibri" w:cs="Calibri"/>
          <w:lang w:eastAsia="zh-CN"/>
        </w:rPr>
        <w:t xml:space="preserve"> packets</w:t>
      </w:r>
      <w:r w:rsidR="001E0589" w:rsidRPr="00604715">
        <w:rPr>
          <w:rFonts w:ascii="Calibri" w:hAnsi="Calibri" w:cs="Calibri"/>
          <w:lang w:eastAsia="zh-CN"/>
        </w:rPr>
        <w:t>, UE could not determine whether to trigger MT-SDT based on this threshold. Therefore, there</w:t>
      </w:r>
      <w:r w:rsidR="00B15682" w:rsidRPr="00604715">
        <w:rPr>
          <w:rFonts w:ascii="Calibri" w:hAnsi="Calibri" w:cs="Calibri"/>
          <w:lang w:eastAsia="zh-CN"/>
        </w:rPr>
        <w:t xml:space="preserve"> is no need to broadcast this DL threshold in SIB1</w:t>
      </w:r>
      <w:r w:rsidR="004146AF" w:rsidRPr="00604715">
        <w:rPr>
          <w:rFonts w:ascii="Calibri" w:hAnsi="Calibri" w:cs="Calibri"/>
          <w:lang w:eastAsia="zh-CN"/>
        </w:rPr>
        <w:t>.</w:t>
      </w:r>
    </w:p>
    <w:p w:rsidR="00BA0069" w:rsidRPr="00604715" w:rsidRDefault="00BA0069" w:rsidP="00D276D9">
      <w:pPr>
        <w:pStyle w:val="af9"/>
        <w:numPr>
          <w:ilvl w:val="0"/>
          <w:numId w:val="12"/>
        </w:numPr>
        <w:jc w:val="both"/>
        <w:rPr>
          <w:rFonts w:ascii="Calibri" w:hAnsi="Calibri" w:cs="Calibri"/>
          <w:lang w:eastAsia="zh-CN"/>
        </w:rPr>
      </w:pPr>
      <w:r w:rsidRPr="00604715">
        <w:rPr>
          <w:rFonts w:ascii="Calibri" w:hAnsi="Calibri" w:cs="Calibri"/>
          <w:b/>
          <w:lang w:eastAsia="zh-CN"/>
        </w:rPr>
        <w:t xml:space="preserve">No need to inform CU-UP about </w:t>
      </w:r>
      <w:r w:rsidR="00D50E3E" w:rsidRPr="00604715">
        <w:rPr>
          <w:rFonts w:ascii="Calibri" w:hAnsi="Calibri" w:cs="Calibri"/>
          <w:b/>
          <w:lang w:eastAsia="zh-CN"/>
        </w:rPr>
        <w:t>DL data</w:t>
      </w:r>
      <w:r w:rsidRPr="00604715">
        <w:rPr>
          <w:rFonts w:ascii="Calibri" w:hAnsi="Calibri" w:cs="Calibri"/>
          <w:b/>
          <w:lang w:eastAsia="zh-CN"/>
        </w:rPr>
        <w:t xml:space="preserve"> </w:t>
      </w:r>
      <w:r w:rsidR="00D50E3E" w:rsidRPr="00604715">
        <w:rPr>
          <w:rFonts w:ascii="Calibri" w:hAnsi="Calibri" w:cs="Calibri"/>
          <w:b/>
          <w:lang w:eastAsia="zh-CN"/>
        </w:rPr>
        <w:t xml:space="preserve">volume </w:t>
      </w:r>
      <w:r w:rsidRPr="00604715">
        <w:rPr>
          <w:rFonts w:ascii="Calibri" w:hAnsi="Calibri" w:cs="Calibri"/>
          <w:b/>
          <w:lang w:eastAsia="zh-CN"/>
        </w:rPr>
        <w:t>threshold</w:t>
      </w:r>
      <w:r w:rsidRPr="00604715">
        <w:rPr>
          <w:rFonts w:ascii="Calibri" w:hAnsi="Calibri" w:cs="Calibri"/>
          <w:lang w:eastAsia="zh-CN"/>
        </w:rPr>
        <w:t xml:space="preserve">: </w:t>
      </w:r>
      <w:r w:rsidR="00D50E3E" w:rsidRPr="00604715">
        <w:rPr>
          <w:rFonts w:ascii="Calibri" w:hAnsi="Calibri" w:cs="Calibri"/>
          <w:lang w:eastAsia="zh-CN"/>
        </w:rPr>
        <w:t xml:space="preserve">In our understanding, given the threshold is </w:t>
      </w:r>
      <w:r w:rsidR="00B31A5A">
        <w:rPr>
          <w:rFonts w:ascii="Calibri" w:hAnsi="Calibri" w:cs="Calibri"/>
          <w:lang w:eastAsia="zh-CN"/>
        </w:rPr>
        <w:t xml:space="preserve">a </w:t>
      </w:r>
      <w:r w:rsidR="00D50E3E" w:rsidRPr="00604715">
        <w:rPr>
          <w:rFonts w:ascii="Calibri" w:hAnsi="Calibri" w:cs="Calibri"/>
          <w:lang w:eastAsia="zh-CN"/>
        </w:rPr>
        <w:t xml:space="preserve">common value to all MT-SDT UEs, it can be configured in CU-UP via OAM. </w:t>
      </w:r>
      <w:r w:rsidR="00D276D9">
        <w:rPr>
          <w:rFonts w:ascii="Calibri" w:hAnsi="Calibri" w:cs="Calibri"/>
          <w:lang w:eastAsia="zh-CN"/>
        </w:rPr>
        <w:t xml:space="preserve">Moreover, whether to perform MT-SDT is decided by CU-CP and the </w:t>
      </w:r>
      <w:r w:rsidR="00D276D9" w:rsidRPr="00D276D9">
        <w:rPr>
          <w:rFonts w:ascii="Calibri" w:hAnsi="Calibri" w:cs="Calibri"/>
          <w:lang w:eastAsia="zh-CN"/>
        </w:rPr>
        <w:t>responsibility</w:t>
      </w:r>
      <w:r w:rsidR="00D276D9">
        <w:rPr>
          <w:rFonts w:ascii="Calibri" w:hAnsi="Calibri" w:cs="Calibri"/>
          <w:lang w:eastAsia="zh-CN"/>
        </w:rPr>
        <w:t xml:space="preserve"> of CU-UP is to provide necessary assistance information to CU-CP. </w:t>
      </w:r>
      <w:r w:rsidR="00D50E3E" w:rsidRPr="00604715">
        <w:rPr>
          <w:rFonts w:ascii="Calibri" w:hAnsi="Calibri" w:cs="Calibri"/>
          <w:lang w:eastAsia="zh-CN"/>
        </w:rPr>
        <w:t>Therefore, there is no need to introduce an additional IE in E1AP to indicate the DL data volume threshold.</w:t>
      </w:r>
    </w:p>
    <w:p w:rsidR="00B770B3" w:rsidRPr="00A10195" w:rsidRDefault="007F0DD2">
      <w:pPr>
        <w:jc w:val="both"/>
        <w:rPr>
          <w:rFonts w:ascii="Calibri" w:hAnsi="Calibri" w:cs="Calibri"/>
          <w:b/>
          <w:lang w:eastAsia="zh-CN"/>
        </w:rPr>
      </w:pPr>
      <w:r w:rsidRPr="00604715">
        <w:rPr>
          <w:rFonts w:ascii="Calibri" w:hAnsi="Calibri" w:cs="Calibri" w:hint="eastAsia"/>
          <w:b/>
          <w:lang w:eastAsia="zh-CN"/>
        </w:rPr>
        <w:t>P</w:t>
      </w:r>
      <w:r w:rsidRPr="00604715">
        <w:rPr>
          <w:rFonts w:ascii="Calibri" w:hAnsi="Calibri" w:cs="Calibri"/>
          <w:b/>
          <w:lang w:eastAsia="zh-CN"/>
        </w:rPr>
        <w:t>ropos</w:t>
      </w:r>
      <w:r w:rsidR="005238F8">
        <w:rPr>
          <w:rFonts w:ascii="Calibri" w:hAnsi="Calibri" w:cs="Calibri"/>
          <w:b/>
          <w:lang w:eastAsia="zh-CN"/>
        </w:rPr>
        <w:t>al 5</w:t>
      </w:r>
      <w:r w:rsidRPr="00604715">
        <w:rPr>
          <w:rFonts w:ascii="Calibri" w:hAnsi="Calibri" w:cs="Calibri"/>
          <w:b/>
          <w:lang w:eastAsia="zh-CN"/>
        </w:rPr>
        <w:t xml:space="preserve">: </w:t>
      </w:r>
      <w:r w:rsidR="00604715" w:rsidRPr="00604715">
        <w:rPr>
          <w:rFonts w:ascii="Calibri" w:hAnsi="Calibri" w:cs="Calibri"/>
          <w:b/>
          <w:lang w:eastAsia="zh-CN"/>
        </w:rPr>
        <w:t>N</w:t>
      </w:r>
      <w:r w:rsidR="00604715" w:rsidRPr="00604715">
        <w:rPr>
          <w:rFonts w:ascii="Calibri" w:hAnsi="Calibri" w:cs="Calibri" w:hint="eastAsia"/>
          <w:b/>
          <w:lang w:eastAsia="zh-CN"/>
        </w:rPr>
        <w:t>o</w:t>
      </w:r>
      <w:r w:rsidR="00604715" w:rsidRPr="00604715">
        <w:rPr>
          <w:rFonts w:ascii="Calibri" w:hAnsi="Calibri" w:cs="Calibri"/>
          <w:b/>
          <w:lang w:eastAsia="zh-CN"/>
        </w:rPr>
        <w:t xml:space="preserve"> need to introduce </w:t>
      </w:r>
      <w:r w:rsidR="00604715">
        <w:rPr>
          <w:rFonts w:ascii="Calibri" w:hAnsi="Calibri" w:cs="Calibri"/>
          <w:b/>
          <w:lang w:eastAsia="zh-CN"/>
        </w:rPr>
        <w:t>DL data</w:t>
      </w:r>
      <w:r w:rsidR="00604715" w:rsidRPr="00D50E3E">
        <w:rPr>
          <w:rFonts w:ascii="Calibri" w:hAnsi="Calibri" w:cs="Calibri"/>
          <w:b/>
          <w:lang w:eastAsia="zh-CN"/>
        </w:rPr>
        <w:t xml:space="preserve"> </w:t>
      </w:r>
      <w:r w:rsidR="00604715">
        <w:rPr>
          <w:rFonts w:ascii="Calibri" w:hAnsi="Calibri" w:cs="Calibri"/>
          <w:b/>
          <w:lang w:eastAsia="zh-CN"/>
        </w:rPr>
        <w:t xml:space="preserve">volume </w:t>
      </w:r>
      <w:r w:rsidR="00604715" w:rsidRPr="00D50E3E">
        <w:rPr>
          <w:rFonts w:ascii="Calibri" w:hAnsi="Calibri" w:cs="Calibri"/>
          <w:b/>
          <w:lang w:eastAsia="zh-CN"/>
        </w:rPr>
        <w:t>threshold</w:t>
      </w:r>
      <w:r w:rsidR="00604715">
        <w:rPr>
          <w:rFonts w:ascii="Calibri" w:hAnsi="Calibri" w:cs="Calibri"/>
          <w:b/>
          <w:lang w:eastAsia="zh-CN"/>
        </w:rPr>
        <w:t xml:space="preserve"> for MT-SDT in E1AP.</w:t>
      </w:r>
    </w:p>
    <w:p w:rsidR="00CF2F4A" w:rsidRDefault="00CF2F4A" w:rsidP="00D30BE6">
      <w:pPr>
        <w:pStyle w:val="20"/>
        <w:ind w:left="0" w:firstLine="0"/>
        <w:rPr>
          <w:lang w:eastAsia="zh-CN"/>
        </w:rPr>
      </w:pPr>
      <w:r>
        <w:rPr>
          <w:lang w:eastAsia="zh-CN"/>
        </w:rPr>
        <w:lastRenderedPageBreak/>
        <w:t>F1 impact</w:t>
      </w:r>
    </w:p>
    <w:p w:rsidR="00706ED1" w:rsidRDefault="00706ED1" w:rsidP="009A6CE0">
      <w:pPr>
        <w:pStyle w:val="af9"/>
        <w:numPr>
          <w:ilvl w:val="0"/>
          <w:numId w:val="18"/>
        </w:num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 w:rsidR="00845BBD">
        <w:rPr>
          <w:lang w:eastAsia="zh-CN"/>
        </w:rPr>
        <w:t>hich node decides MT-SDT Uu</w:t>
      </w:r>
      <w:r>
        <w:rPr>
          <w:lang w:eastAsia="zh-CN"/>
        </w:rPr>
        <w:t xml:space="preserve"> paging</w:t>
      </w:r>
      <w:r w:rsidR="009A6CE0">
        <w:rPr>
          <w:lang w:eastAsia="zh-CN"/>
        </w:rPr>
        <w:t>?</w:t>
      </w:r>
    </w:p>
    <w:p w:rsidR="00614937" w:rsidRDefault="00614937" w:rsidP="00614937">
      <w:pPr>
        <w:jc w:val="both"/>
        <w:rPr>
          <w:lang w:eastAsia="zh-CN"/>
        </w:rPr>
      </w:pPr>
      <w:r>
        <w:rPr>
          <w:lang w:eastAsia="zh-CN"/>
        </w:rPr>
        <w:t>For RRC paging message, RAN2 had made the following agreement:</w:t>
      </w:r>
    </w:p>
    <w:p w:rsidR="00614937" w:rsidRPr="00B77740" w:rsidRDefault="00614937" w:rsidP="00614937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C265B1">
        <w:rPr>
          <w:color w:val="FF0000"/>
          <w:lang w:val="en-US"/>
        </w:rPr>
        <w:t>Include a one-bit indication in paging to trigger MT-SDT.</w:t>
      </w:r>
      <w:r w:rsidRPr="00B77740">
        <w:rPr>
          <w:lang w:val="en-US"/>
        </w:rPr>
        <w:t xml:space="preserve">   We will ensure that the CCCH message can be transmitted over CG. </w:t>
      </w:r>
    </w:p>
    <w:p w:rsidR="00706ED1" w:rsidRDefault="00614937" w:rsidP="00706ED1">
      <w:pPr>
        <w:rPr>
          <w:lang w:eastAsia="zh-CN"/>
        </w:rPr>
      </w:pPr>
      <w:r>
        <w:rPr>
          <w:lang w:eastAsia="zh-CN"/>
        </w:rPr>
        <w:t>Therefore, it is natural that the gNB-CU decides the MT-SDT Uu paging and generates the corresponding RRC paging messages.</w:t>
      </w:r>
    </w:p>
    <w:p w:rsidR="005B0507" w:rsidRPr="00DC7F04" w:rsidRDefault="005B0507" w:rsidP="00706ED1">
      <w:pPr>
        <w:rPr>
          <w:b/>
          <w:lang w:eastAsia="zh-CN"/>
        </w:rPr>
      </w:pPr>
      <w:r w:rsidRPr="00DC7F04">
        <w:rPr>
          <w:b/>
          <w:lang w:eastAsia="zh-CN"/>
        </w:rPr>
        <w:t xml:space="preserve">Proposal 6: </w:t>
      </w:r>
      <w:r w:rsidR="00F15CBF" w:rsidRPr="00DC7F04">
        <w:rPr>
          <w:b/>
          <w:lang w:eastAsia="zh-CN"/>
        </w:rPr>
        <w:t>The receiving gNB-CU decides MT-SDT Uu paging.</w:t>
      </w:r>
    </w:p>
    <w:p w:rsidR="00CF2F4A" w:rsidRDefault="00FB1F22" w:rsidP="00A10195">
      <w:pPr>
        <w:pStyle w:val="af9"/>
        <w:numPr>
          <w:ilvl w:val="0"/>
          <w:numId w:val="18"/>
        </w:numPr>
        <w:jc w:val="both"/>
        <w:rPr>
          <w:lang w:eastAsia="zh-CN"/>
        </w:rPr>
      </w:pPr>
      <w:r>
        <w:rPr>
          <w:lang w:eastAsia="zh-CN"/>
        </w:rPr>
        <w:t>F1AP paging information</w:t>
      </w:r>
    </w:p>
    <w:p w:rsidR="00BA70E2" w:rsidRDefault="00BA70E2">
      <w:pPr>
        <w:jc w:val="both"/>
        <w:rPr>
          <w:lang w:eastAsia="zh-CN"/>
        </w:rPr>
      </w:pPr>
      <w:r>
        <w:rPr>
          <w:lang w:eastAsia="zh-CN"/>
        </w:rPr>
        <w:t xml:space="preserve">The following issues were discussed in last RAN3 meeting, and still need to be further discussed </w:t>
      </w:r>
    </w:p>
    <w:p w:rsidR="00BA70E2" w:rsidRPr="00A35E18" w:rsidRDefault="00BA70E2" w:rsidP="00BA70E2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A35E18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 on F1AP MT-SDT information</w:t>
      </w:r>
    </w:p>
    <w:p w:rsidR="00BA70E2" w:rsidRPr="00BA70E2" w:rsidRDefault="00BA70E2" w:rsidP="00BA70E2">
      <w:pPr>
        <w:pStyle w:val="13"/>
        <w:ind w:left="0"/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</w:pPr>
      <w:r w:rsidRPr="002B2396"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>FFS: whether Data volume should also be provided from the CU to</w:t>
      </w:r>
      <w:r>
        <w:rPr>
          <w:rFonts w:ascii="Calibri" w:eastAsia="MS Mincho" w:hAnsi="Calibri" w:cs="Calibri"/>
          <w:i/>
          <w:color w:val="FF0000"/>
          <w:sz w:val="16"/>
          <w:szCs w:val="16"/>
          <w:lang w:eastAsia="en-US"/>
        </w:rPr>
        <w:t xml:space="preserve"> the DU in F1AP PAGING message.</w:t>
      </w:r>
    </w:p>
    <w:p w:rsidR="00C265B1" w:rsidRDefault="00D03B6D">
      <w:pPr>
        <w:jc w:val="both"/>
      </w:pPr>
      <w:r>
        <w:t>T</w:t>
      </w:r>
      <w:r w:rsidR="00F93852" w:rsidRPr="00F93852">
        <w:t xml:space="preserve">he </w:t>
      </w:r>
      <w:r w:rsidR="00723EDC">
        <w:t xml:space="preserve">F1 </w:t>
      </w:r>
      <w:r w:rsidR="00F93852" w:rsidRPr="00F93852">
        <w:t xml:space="preserve">paging message is sent by the gNB-CU and is used to request the gNB-DU to page UE. </w:t>
      </w:r>
      <w:r w:rsidR="00E22473">
        <w:t>On the details of F1AP MT-SDT information, there are two options:</w:t>
      </w:r>
    </w:p>
    <w:p w:rsidR="00E22473" w:rsidRDefault="00E22473" w:rsidP="00E22473">
      <w:pPr>
        <w:pStyle w:val="af9"/>
        <w:numPr>
          <w:ilvl w:val="0"/>
          <w:numId w:val="21"/>
        </w:numPr>
        <w:jc w:val="both"/>
      </w:pPr>
      <w:r>
        <w:t>Option 1: one indication for MT-SDT</w:t>
      </w:r>
    </w:p>
    <w:p w:rsidR="00C265B1" w:rsidRDefault="00E22473" w:rsidP="00E22473">
      <w:pPr>
        <w:pStyle w:val="af9"/>
        <w:numPr>
          <w:ilvl w:val="0"/>
          <w:numId w:val="21"/>
        </w:numPr>
        <w:jc w:val="both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ption2: to specify a new paging cause,</w:t>
      </w:r>
      <w:r>
        <w:t xml:space="preserve"> i.e., MT-SDT, in Paging message</w:t>
      </w:r>
    </w:p>
    <w:p w:rsidR="00E22473" w:rsidRDefault="00E22473">
      <w:pPr>
        <w:jc w:val="both"/>
        <w:rPr>
          <w:lang w:eastAsia="zh-CN"/>
        </w:rPr>
      </w:pPr>
      <w:r>
        <w:rPr>
          <w:lang w:eastAsia="zh-CN"/>
        </w:rPr>
        <w:t>In our understanding, both options could be workable and we have no strong views on the above options.</w:t>
      </w:r>
    </w:p>
    <w:p w:rsidR="00D30BE6" w:rsidRDefault="00BA7B31">
      <w:pPr>
        <w:jc w:val="both"/>
      </w:pPr>
      <w:r>
        <w:t>With regard to other assistant information</w:t>
      </w:r>
      <w:r w:rsidR="00C462D2">
        <w:t xml:space="preserve">, we think there is no need to add DL </w:t>
      </w:r>
      <w:r w:rsidR="00A226BB">
        <w:t>data amount of SDT DRB in this message</w:t>
      </w:r>
      <w:r>
        <w:t xml:space="preserve"> as</w:t>
      </w:r>
      <w:r w:rsidR="006654D1">
        <w:t xml:space="preserve"> UE only need to evaluate radio channel quality before initiating MT-SDT procedure. </w:t>
      </w:r>
      <w:r w:rsidR="00390A6D">
        <w:t xml:space="preserve">Moreover, </w:t>
      </w:r>
      <w:r w:rsidR="00A75C16">
        <w:t xml:space="preserve">if the support of NAS signalling from CN in MT-SDT is agreed, there is </w:t>
      </w:r>
      <w:r w:rsidR="00655184">
        <w:t xml:space="preserve">also </w:t>
      </w:r>
      <w:r w:rsidR="00A75C16">
        <w:t>no need to indicate the data volume of SRB2 signalling</w:t>
      </w:r>
      <w:r w:rsidR="00655184">
        <w:t xml:space="preserve"> to DU.</w:t>
      </w:r>
      <w:r w:rsidR="00A75C16">
        <w:t xml:space="preserve"> </w:t>
      </w:r>
      <w:r w:rsidR="006654D1">
        <w:t xml:space="preserve">In view of this, </w:t>
      </w:r>
      <w:r w:rsidRPr="006654D1">
        <w:t xml:space="preserve">the </w:t>
      </w:r>
      <w:r w:rsidR="00E43A04">
        <w:t xml:space="preserve">amount of </w:t>
      </w:r>
      <w:r w:rsidR="006654D1">
        <w:t xml:space="preserve">buffer MT-SDT </w:t>
      </w:r>
      <w:r w:rsidRPr="006654D1">
        <w:t>data</w:t>
      </w:r>
      <w:r w:rsidR="006654D1">
        <w:t xml:space="preserve"> packets</w:t>
      </w:r>
      <w:r w:rsidRPr="006654D1">
        <w:t xml:space="preserve"> </w:t>
      </w:r>
      <w:r w:rsidR="00EE670F">
        <w:t>seems</w:t>
      </w:r>
      <w:r w:rsidR="006654D1">
        <w:t xml:space="preserve"> useless for </w:t>
      </w:r>
      <w:r w:rsidR="004A47B4">
        <w:t xml:space="preserve">both </w:t>
      </w:r>
      <w:r w:rsidR="006654D1">
        <w:t>UE</w:t>
      </w:r>
      <w:r w:rsidR="004A47B4">
        <w:t xml:space="preserve"> and gNB-DU</w:t>
      </w:r>
      <w:r w:rsidR="006654D1">
        <w:t xml:space="preserve">. </w:t>
      </w:r>
    </w:p>
    <w:p w:rsidR="00017389" w:rsidRPr="00D87B43" w:rsidRDefault="00DC7F04">
      <w:pPr>
        <w:jc w:val="both"/>
        <w:rPr>
          <w:b/>
        </w:rPr>
      </w:pPr>
      <w:r>
        <w:rPr>
          <w:b/>
        </w:rPr>
        <w:t>Proposal 7</w:t>
      </w:r>
      <w:r w:rsidR="00EE670F" w:rsidRPr="00CE0775">
        <w:rPr>
          <w:b/>
        </w:rPr>
        <w:t xml:space="preserve">: </w:t>
      </w:r>
      <w:r w:rsidR="00390A6D" w:rsidRPr="00390A6D">
        <w:rPr>
          <w:b/>
        </w:rPr>
        <w:t>T</w:t>
      </w:r>
      <w:r w:rsidR="00E22473" w:rsidRPr="00390A6D">
        <w:rPr>
          <w:b/>
        </w:rPr>
        <w:t>here is no need to add DL data amount of SDT DRB in this message</w:t>
      </w:r>
      <w:r w:rsidR="00D87B43">
        <w:rPr>
          <w:b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861F8A" w:rsidRPr="00B97751" w:rsidRDefault="00861F8A" w:rsidP="00861F8A">
      <w:pPr>
        <w:jc w:val="both"/>
        <w:rPr>
          <w:b/>
        </w:rPr>
      </w:pPr>
      <w:r w:rsidRPr="00670174">
        <w:rPr>
          <w:rFonts w:hint="eastAsia"/>
          <w:b/>
        </w:rPr>
        <w:t>P</w:t>
      </w:r>
      <w:r>
        <w:rPr>
          <w:b/>
        </w:rPr>
        <w:t>roposal 1</w:t>
      </w:r>
      <w:r w:rsidRPr="00670174">
        <w:rPr>
          <w:b/>
        </w:rPr>
        <w:t xml:space="preserve">: </w:t>
      </w:r>
      <w:r>
        <w:rPr>
          <w:b/>
        </w:rPr>
        <w:t xml:space="preserve">to agree </w:t>
      </w:r>
      <w:r w:rsidRPr="00670174">
        <w:rPr>
          <w:b/>
        </w:rPr>
        <w:t xml:space="preserve">“downlink data size for SDT DRBs” </w:t>
      </w:r>
      <w:r>
        <w:rPr>
          <w:b/>
        </w:rPr>
        <w:t xml:space="preserve">as the assistance information </w:t>
      </w:r>
      <w:r w:rsidRPr="00670174">
        <w:rPr>
          <w:b/>
        </w:rPr>
        <w:t xml:space="preserve">in </w:t>
      </w:r>
      <w:r w:rsidRPr="00670174">
        <w:rPr>
          <w:b/>
          <w:i/>
        </w:rPr>
        <w:t>DL DATA Notification</w:t>
      </w:r>
      <w:r>
        <w:rPr>
          <w:b/>
          <w:i/>
        </w:rPr>
        <w:t>.</w:t>
      </w:r>
      <w:r w:rsidRPr="00B97751">
        <w:rPr>
          <w:b/>
        </w:rPr>
        <w:t xml:space="preserve"> And</w:t>
      </w:r>
      <w:r w:rsidRPr="00B97751">
        <w:t xml:space="preserve"> </w:t>
      </w:r>
      <w:r>
        <w:rPr>
          <w:b/>
        </w:rPr>
        <w:t>T</w:t>
      </w:r>
      <w:r w:rsidRPr="00B97751">
        <w:rPr>
          <w:b/>
        </w:rPr>
        <w:t>here is no need to introduce another MT-SDT indication with “enum” type in assistance information.</w:t>
      </w:r>
    </w:p>
    <w:p w:rsidR="00861F8A" w:rsidRDefault="00861F8A" w:rsidP="00861F8A">
      <w:pPr>
        <w:jc w:val="both"/>
        <w:rPr>
          <w:rFonts w:ascii="Calibri" w:hAnsi="Calibri" w:cs="Calibri"/>
          <w:b/>
          <w:lang w:eastAsia="zh-CN"/>
        </w:rPr>
      </w:pPr>
      <w:r w:rsidRPr="001C1D10"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2</w:t>
      </w:r>
      <w:r w:rsidRPr="001C1D10">
        <w:rPr>
          <w:rFonts w:ascii="Calibri" w:hAnsi="Calibri" w:cs="Calibri"/>
          <w:b/>
          <w:lang w:eastAsia="zh-CN"/>
        </w:rPr>
        <w:t xml:space="preserve">: </w:t>
      </w:r>
      <w:r>
        <w:rPr>
          <w:rFonts w:ascii="Calibri" w:hAnsi="Calibri" w:cs="Calibri"/>
          <w:b/>
          <w:lang w:eastAsia="zh-CN"/>
        </w:rPr>
        <w:t>Not</w:t>
      </w:r>
      <w:r w:rsidRPr="001C1D10">
        <w:rPr>
          <w:rFonts w:ascii="Calibri" w:hAnsi="Calibri" w:cs="Calibri"/>
          <w:b/>
          <w:lang w:eastAsia="zh-CN"/>
        </w:rPr>
        <w:t xml:space="preserve"> to specify a new type of DRB for MT-SDT in E1AP.</w:t>
      </w:r>
    </w:p>
    <w:p w:rsidR="00190571" w:rsidRPr="009B6D92" w:rsidRDefault="00190571" w:rsidP="00190571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3: Not</w:t>
      </w:r>
      <w:r w:rsidRPr="009B6D92">
        <w:rPr>
          <w:rFonts w:ascii="Calibri" w:hAnsi="Calibri" w:cs="Calibri"/>
          <w:b/>
          <w:lang w:eastAsia="zh-CN"/>
        </w:rPr>
        <w:t xml:space="preserve"> to introduce a new status of the Bearer Context for MT-SDT in DRB resume operation.</w:t>
      </w:r>
    </w:p>
    <w:p w:rsidR="00190571" w:rsidRPr="00B34202" w:rsidRDefault="00190571" w:rsidP="00190571">
      <w:pPr>
        <w:jc w:val="both"/>
        <w:rPr>
          <w:rFonts w:ascii="Calibri" w:hAnsi="Calibri" w:cs="Calibri"/>
          <w:b/>
          <w:lang w:eastAsia="zh-CN"/>
        </w:rPr>
      </w:pPr>
      <w:r w:rsidRPr="00B34202">
        <w:rPr>
          <w:rFonts w:ascii="Calibri" w:hAnsi="Calibri" w:cs="Calibri"/>
          <w:b/>
          <w:lang w:eastAsia="zh-CN"/>
        </w:rPr>
        <w:t xml:space="preserve">Proposal </w:t>
      </w:r>
      <w:r>
        <w:rPr>
          <w:rFonts w:ascii="Calibri" w:hAnsi="Calibri" w:cs="Calibri"/>
          <w:b/>
          <w:lang w:eastAsia="zh-CN"/>
        </w:rPr>
        <w:t>4</w:t>
      </w:r>
      <w:r w:rsidRPr="00B34202">
        <w:rPr>
          <w:rFonts w:ascii="Calibri" w:hAnsi="Calibri" w:cs="Calibri"/>
          <w:b/>
          <w:lang w:eastAsia="zh-CN"/>
        </w:rPr>
        <w:t>: To introduce a new explicit indicator in E1AP to indicate whether MT-SDT is enabled.</w:t>
      </w:r>
    </w:p>
    <w:p w:rsidR="00190571" w:rsidRPr="00A10195" w:rsidRDefault="00190571" w:rsidP="00190571">
      <w:pPr>
        <w:jc w:val="both"/>
        <w:rPr>
          <w:rFonts w:ascii="Calibri" w:hAnsi="Calibri" w:cs="Calibri"/>
          <w:b/>
          <w:lang w:eastAsia="zh-CN"/>
        </w:rPr>
      </w:pPr>
      <w:r w:rsidRPr="00604715">
        <w:rPr>
          <w:rFonts w:ascii="Calibri" w:hAnsi="Calibri" w:cs="Calibri" w:hint="eastAsia"/>
          <w:b/>
          <w:lang w:eastAsia="zh-CN"/>
        </w:rPr>
        <w:t>P</w:t>
      </w:r>
      <w:r w:rsidRPr="00604715">
        <w:rPr>
          <w:rFonts w:ascii="Calibri" w:hAnsi="Calibri" w:cs="Calibri"/>
          <w:b/>
          <w:lang w:eastAsia="zh-CN"/>
        </w:rPr>
        <w:t>ropos</w:t>
      </w:r>
      <w:r>
        <w:rPr>
          <w:rFonts w:ascii="Calibri" w:hAnsi="Calibri" w:cs="Calibri"/>
          <w:b/>
          <w:lang w:eastAsia="zh-CN"/>
        </w:rPr>
        <w:t>al 5</w:t>
      </w:r>
      <w:r w:rsidRPr="00604715">
        <w:rPr>
          <w:rFonts w:ascii="Calibri" w:hAnsi="Calibri" w:cs="Calibri"/>
          <w:b/>
          <w:lang w:eastAsia="zh-CN"/>
        </w:rPr>
        <w:t>: N</w:t>
      </w:r>
      <w:r w:rsidRPr="00604715">
        <w:rPr>
          <w:rFonts w:ascii="Calibri" w:hAnsi="Calibri" w:cs="Calibri" w:hint="eastAsia"/>
          <w:b/>
          <w:lang w:eastAsia="zh-CN"/>
        </w:rPr>
        <w:t>o</w:t>
      </w:r>
      <w:r w:rsidRPr="00604715">
        <w:rPr>
          <w:rFonts w:ascii="Calibri" w:hAnsi="Calibri" w:cs="Calibri"/>
          <w:b/>
          <w:lang w:eastAsia="zh-CN"/>
        </w:rPr>
        <w:t xml:space="preserve"> need to introduce </w:t>
      </w:r>
      <w:r>
        <w:rPr>
          <w:rFonts w:ascii="Calibri" w:hAnsi="Calibri" w:cs="Calibri"/>
          <w:b/>
          <w:lang w:eastAsia="zh-CN"/>
        </w:rPr>
        <w:t>DL data</w:t>
      </w:r>
      <w:r w:rsidRPr="00D50E3E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 xml:space="preserve">volume </w:t>
      </w:r>
      <w:r w:rsidRPr="00D50E3E">
        <w:rPr>
          <w:rFonts w:ascii="Calibri" w:hAnsi="Calibri" w:cs="Calibri"/>
          <w:b/>
          <w:lang w:eastAsia="zh-CN"/>
        </w:rPr>
        <w:t>threshold</w:t>
      </w:r>
      <w:r>
        <w:rPr>
          <w:rFonts w:ascii="Calibri" w:hAnsi="Calibri" w:cs="Calibri"/>
          <w:b/>
          <w:lang w:eastAsia="zh-CN"/>
        </w:rPr>
        <w:t xml:space="preserve"> for MT-SDT in E1AP.</w:t>
      </w:r>
    </w:p>
    <w:p w:rsidR="00190571" w:rsidRDefault="00190571" w:rsidP="00190571">
      <w:pPr>
        <w:rPr>
          <w:b/>
          <w:lang w:eastAsia="zh-CN"/>
        </w:rPr>
      </w:pPr>
      <w:r w:rsidRPr="00DC7F04">
        <w:rPr>
          <w:b/>
          <w:lang w:eastAsia="zh-CN"/>
        </w:rPr>
        <w:t>Proposal 6: The receiving gNB-CU decides MT-SDT Uu paging.</w:t>
      </w:r>
    </w:p>
    <w:p w:rsidR="00861F8A" w:rsidRPr="00190571" w:rsidRDefault="00190571" w:rsidP="009B4ACF">
      <w:pPr>
        <w:jc w:val="both"/>
        <w:rPr>
          <w:b/>
        </w:rPr>
      </w:pPr>
      <w:r>
        <w:rPr>
          <w:b/>
        </w:rPr>
        <w:t>Proposal 7</w:t>
      </w:r>
      <w:r w:rsidRPr="00CE0775">
        <w:rPr>
          <w:b/>
        </w:rPr>
        <w:t xml:space="preserve">: </w:t>
      </w:r>
      <w:r w:rsidRPr="00390A6D">
        <w:rPr>
          <w:b/>
        </w:rPr>
        <w:t>There is no need to add DL data amount of SDT DRB in this message</w:t>
      </w:r>
      <w:r>
        <w:rPr>
          <w:b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B770B3" w:rsidRDefault="00152526" w:rsidP="00152526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152526">
        <w:rPr>
          <w:rFonts w:ascii="Calibri" w:hAnsi="Calibri" w:cs="Calibri" w:hint="eastAsia"/>
          <w:lang w:eastAsia="zh-CN"/>
        </w:rPr>
        <w:t>RP-213583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New WI: Mobile Terminated-Small Data Transmission (MT-SDT) for NR</w:t>
      </w:r>
      <w:r w:rsidRPr="00152526">
        <w:rPr>
          <w:rFonts w:ascii="Calibri" w:hAnsi="Calibri" w:cs="Calibri" w:hint="eastAsia"/>
          <w:lang w:eastAsia="zh-CN"/>
        </w:rPr>
        <w:t>，</w:t>
      </w:r>
      <w:r w:rsidRPr="00152526">
        <w:rPr>
          <w:rFonts w:ascii="Calibri" w:hAnsi="Calibri" w:cs="Calibri" w:hint="eastAsia"/>
          <w:lang w:eastAsia="zh-CN"/>
        </w:rPr>
        <w:t>ZTE Corporation</w:t>
      </w:r>
    </w:p>
    <w:p w:rsidR="00291DBB" w:rsidRDefault="00291DBB" w:rsidP="00291DBB">
      <w:pPr>
        <w:pStyle w:val="1"/>
        <w:rPr>
          <w:lang w:eastAsia="zh-CN"/>
        </w:rPr>
      </w:pPr>
      <w:r w:rsidRPr="00DC1719">
        <w:rPr>
          <w:lang w:eastAsia="zh-CN"/>
        </w:rPr>
        <w:t>Text Proposal</w:t>
      </w:r>
      <w:r>
        <w:rPr>
          <w:lang w:eastAsia="zh-CN"/>
        </w:rPr>
        <w:t xml:space="preserve"> for E1AP</w:t>
      </w:r>
    </w:p>
    <w:p w:rsidR="00291DBB" w:rsidRPr="00DC1719" w:rsidRDefault="00291DBB" w:rsidP="00291DBB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291DBB" w:rsidRPr="00D629EF" w:rsidRDefault="00291DBB" w:rsidP="00291DBB">
      <w:pPr>
        <w:pStyle w:val="4"/>
        <w:numPr>
          <w:ilvl w:val="0"/>
          <w:numId w:val="0"/>
        </w:numPr>
        <w:ind w:left="864" w:hanging="864"/>
      </w:pPr>
      <w:bookmarkStart w:id="1" w:name="_Toc20955563"/>
      <w:bookmarkStart w:id="2" w:name="_Toc29460998"/>
      <w:bookmarkStart w:id="3" w:name="_Toc29505730"/>
      <w:bookmarkStart w:id="4" w:name="_Toc36556255"/>
      <w:bookmarkStart w:id="5" w:name="_Toc45881713"/>
      <w:bookmarkStart w:id="6" w:name="_Toc51852351"/>
      <w:bookmarkStart w:id="7" w:name="_Toc56620302"/>
      <w:bookmarkStart w:id="8" w:name="_Toc64447942"/>
      <w:bookmarkStart w:id="9" w:name="_Toc74152717"/>
      <w:bookmarkStart w:id="10" w:name="_Toc88656142"/>
      <w:bookmarkStart w:id="11" w:name="_Toc88657201"/>
      <w:bookmarkStart w:id="12" w:name="_Toc105657235"/>
      <w:bookmarkStart w:id="13" w:name="_Toc106108616"/>
      <w:bookmarkStart w:id="14" w:name="_Toc112687709"/>
      <w:bookmarkStart w:id="15" w:name="_Toc120093052"/>
      <w:r w:rsidRPr="00D629EF">
        <w:lastRenderedPageBreak/>
        <w:t>9.2.2.1</w:t>
      </w:r>
      <w:r w:rsidRPr="00D629EF">
        <w:tab/>
        <w:t>BEARER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291DBB" w:rsidRPr="00D629EF" w:rsidRDefault="00291DBB" w:rsidP="00291DBB">
      <w:r w:rsidRPr="00D629EF">
        <w:t xml:space="preserve">This message is sent by the gNB-CU-CP to request the gNB-CU-UP to setup a bearer context. </w:t>
      </w:r>
    </w:p>
    <w:p w:rsidR="00291DBB" w:rsidRPr="00D629EF" w:rsidRDefault="00291DBB" w:rsidP="00291DBB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91DBB" w:rsidRPr="00D629EF" w:rsidTr="00C10FE9">
        <w:tc>
          <w:tcPr>
            <w:tcW w:w="2394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91DBB" w:rsidRPr="00D629EF" w:rsidTr="00C10FE9">
        <w:tc>
          <w:tcPr>
            <w:tcW w:w="2394" w:type="dxa"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bookmarkStart w:id="16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6"/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E84E53">
              <w:rPr>
                <w:rFonts w:eastAsia="宋体"/>
                <w:i/>
                <w:iCs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B18CB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FE76CD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rFonts w:eastAsia="宋体"/>
                <w:lang w:eastAsia="ja-JP"/>
              </w:rPr>
              <w:t>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Cs/>
                <w:noProof/>
                <w:lang w:eastAsia="ja-JP"/>
              </w:rPr>
              <w:lastRenderedPageBreak/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E25443" w:rsidRDefault="00291DBB" w:rsidP="00C10FE9">
            <w:pPr>
              <w:pStyle w:val="TAL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A5319C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A5319C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 w:rsidRPr="00642C18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B59D8" w:rsidRPr="00D629EF" w:rsidTr="00C10FE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Pr="00F218D9" w:rsidRDefault="001B59D8" w:rsidP="001B59D8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rFonts w:hint="eastAsia"/>
                <w:bCs/>
                <w:noProof/>
                <w:lang w:eastAsia="zh-CN"/>
              </w:rPr>
              <w:t>M</w:t>
            </w:r>
            <w:r>
              <w:rPr>
                <w:bCs/>
                <w:noProof/>
                <w:lang w:eastAsia="zh-CN"/>
              </w:rPr>
              <w:t>T-SDT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Pr="00D629EF" w:rsidRDefault="001B59D8" w:rsidP="001B59D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L"/>
              <w:rPr>
                <w:noProof/>
                <w:lang w:eastAsia="zh-CN"/>
              </w:rPr>
            </w:pPr>
            <w:r w:rsidRPr="00642C18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true</w:t>
            </w:r>
            <w:r w:rsidRPr="00642C18">
              <w:rPr>
                <w:noProof/>
                <w:lang w:eastAsia="ja-JP"/>
              </w:rPr>
              <w:t>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Pr="00642C18" w:rsidRDefault="001B59D8" w:rsidP="001B59D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Indication on whether MT-SDT is enabled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:rsidR="00291DBB" w:rsidRPr="00D629EF" w:rsidRDefault="00291DBB" w:rsidP="00291DBB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291DBB" w:rsidRPr="00D629EF" w:rsidRDefault="00291DBB" w:rsidP="00291DBB"/>
    <w:p w:rsidR="00291DBB" w:rsidRPr="00DC1719" w:rsidRDefault="00291DBB" w:rsidP="00291DBB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:rsidR="00291DBB" w:rsidRPr="00D629EF" w:rsidRDefault="00291DBB" w:rsidP="00291DBB">
      <w:pPr>
        <w:pStyle w:val="4"/>
        <w:numPr>
          <w:ilvl w:val="0"/>
          <w:numId w:val="0"/>
        </w:numPr>
        <w:ind w:left="864" w:hanging="864"/>
      </w:pPr>
      <w:bookmarkStart w:id="17" w:name="_Toc20955566"/>
      <w:bookmarkStart w:id="18" w:name="_Toc29461001"/>
      <w:bookmarkStart w:id="19" w:name="_Toc29505733"/>
      <w:bookmarkStart w:id="20" w:name="_Toc36556258"/>
      <w:bookmarkStart w:id="21" w:name="_Toc45881716"/>
      <w:bookmarkStart w:id="22" w:name="_Toc51852354"/>
      <w:bookmarkStart w:id="23" w:name="_Toc56620305"/>
      <w:bookmarkStart w:id="24" w:name="_Toc64447945"/>
      <w:bookmarkStart w:id="25" w:name="_Toc74152720"/>
      <w:bookmarkStart w:id="26" w:name="_Toc88656145"/>
      <w:bookmarkStart w:id="27" w:name="_Toc88657204"/>
      <w:bookmarkStart w:id="28" w:name="_Toc105657238"/>
      <w:bookmarkStart w:id="29" w:name="_Toc106108619"/>
      <w:bookmarkStart w:id="30" w:name="_Toc112687712"/>
      <w:bookmarkStart w:id="31" w:name="_Toc120093055"/>
      <w:r w:rsidRPr="00D629EF">
        <w:t>9.2.2.4</w:t>
      </w:r>
      <w:r w:rsidRPr="00D629EF">
        <w:tab/>
        <w:t>BEARER CONTEXT MODIFICATION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291DBB" w:rsidRPr="00D629EF" w:rsidRDefault="00291DBB" w:rsidP="00291DBB">
      <w:r w:rsidRPr="00D629EF">
        <w:t xml:space="preserve">This message is sent by the gNB-CU-CP to request the gNB-CU-UP to modify a bearer context. </w:t>
      </w:r>
    </w:p>
    <w:p w:rsidR="00291DBB" w:rsidRPr="00D629EF" w:rsidRDefault="00291DBB" w:rsidP="00291DBB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</w:pPr>
            <w:r w:rsidRPr="00D629EF"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586BEA">
              <w:rPr>
                <w:rFonts w:eastAsia="宋体"/>
                <w:i/>
                <w:iCs/>
                <w:lang w:eastAsia="ja-JP"/>
              </w:rPr>
              <w:t>NOTE: This IE is not applicable to eNB-CP/eNB-UP and ng-eNB-CU-CP/ng-eNB-CU-UP</w:t>
            </w:r>
            <w:r>
              <w:rPr>
                <w:rFonts w:eastAsia="宋体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bookmarkStart w:id="32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</w:pPr>
            <w:r w:rsidRPr="00D629EF"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L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DBB" w:rsidRPr="00D629EF" w:rsidRDefault="00291DBB" w:rsidP="00C10FE9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593047" w:rsidRDefault="00291DBB" w:rsidP="00C10FE9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593047" w:rsidRDefault="00291DBB" w:rsidP="00C10FE9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8441C" w:rsidRDefault="00291DBB" w:rsidP="00C10FE9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8441C" w:rsidRDefault="00291DBB" w:rsidP="00C10FE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8441C" w:rsidRDefault="00291DBB" w:rsidP="00C10F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642C18" w:rsidRDefault="00291DBB" w:rsidP="00C10FE9">
            <w:pPr>
              <w:pStyle w:val="TAL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>Indicates ROHC should be continued for SDT DRBs. See description of</w:t>
            </w:r>
            <w:r w:rsidRPr="00B025C0">
              <w:rPr>
                <w:lang w:eastAsia="ja-JP"/>
              </w:rPr>
              <w:t xml:space="preserve"> </w:t>
            </w:r>
            <w:r w:rsidRPr="00593047">
              <w:rPr>
                <w:i/>
                <w:iCs/>
              </w:rPr>
              <w:t>sdt-DRB-ContinueROHC-r17</w:t>
            </w:r>
            <w:r w:rsidRPr="00B025C0">
              <w:rPr>
                <w:lang w:eastAsia="ja-JP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291DBB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D629EF" w:rsidRDefault="00291DBB" w:rsidP="00C10FE9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Default="00291DBB" w:rsidP="00C10F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291DBB" w:rsidRDefault="00291DBB" w:rsidP="00C10FE9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593047" w:rsidRDefault="00291DBB" w:rsidP="00C10FE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593047" w:rsidRDefault="00291DBB" w:rsidP="00C10FE9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BB" w:rsidRPr="00135FF5" w:rsidRDefault="00291DBB" w:rsidP="00C10FE9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B59D8" w:rsidRPr="00D629EF" w:rsidTr="00C10FE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L"/>
            </w:pPr>
            <w:r>
              <w:rPr>
                <w:rFonts w:hint="eastAsia"/>
                <w:bCs/>
                <w:noProof/>
                <w:lang w:eastAsia="zh-CN"/>
              </w:rPr>
              <w:t>M</w:t>
            </w:r>
            <w:r>
              <w:rPr>
                <w:bCs/>
                <w:noProof/>
                <w:lang w:eastAsia="zh-CN"/>
              </w:rPr>
              <w:t>T-SDT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Pr="00D629EF" w:rsidRDefault="001B59D8" w:rsidP="001B59D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L"/>
              <w:rPr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true</w:t>
            </w:r>
            <w:r w:rsidRPr="00642C18">
              <w:rPr>
                <w:noProof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Pr="00593047" w:rsidRDefault="001B59D8" w:rsidP="001B59D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Indication on whether MT-SDT is enabled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D8" w:rsidRDefault="001B59D8" w:rsidP="001B59D8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:rsidR="00291DBB" w:rsidRPr="00D629EF" w:rsidRDefault="00291DBB" w:rsidP="00291D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pStyle w:val="TAH"/>
            </w:pPr>
            <w:r w:rsidRPr="00D629EF">
              <w:t>Explanation</w:t>
            </w:r>
          </w:p>
        </w:tc>
      </w:tr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pStyle w:val="TAL"/>
            </w:pPr>
            <w:r w:rsidRPr="00D629EF">
              <w:t>Maximum no. of DRBs for a UE. Value is 32.</w:t>
            </w:r>
          </w:p>
        </w:tc>
      </w:tr>
      <w:tr w:rsidR="00291DBB" w:rsidRPr="00D629EF" w:rsidTr="00C10FE9">
        <w:trPr>
          <w:jc w:val="center"/>
        </w:trPr>
        <w:tc>
          <w:tcPr>
            <w:tcW w:w="3686" w:type="dxa"/>
          </w:tcPr>
          <w:p w:rsidR="00291DBB" w:rsidRPr="00D629EF" w:rsidRDefault="00291DBB" w:rsidP="00C10FE9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:rsidR="00291DBB" w:rsidRPr="00D629EF" w:rsidRDefault="00291DBB" w:rsidP="00C10FE9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:rsidR="00BE362C" w:rsidRDefault="00BE362C" w:rsidP="00BE362C">
      <w:pPr>
        <w:jc w:val="both"/>
        <w:rPr>
          <w:rFonts w:ascii="Calibri" w:hAnsi="Calibri" w:cs="Calibri"/>
          <w:lang w:eastAsia="zh-CN"/>
        </w:rPr>
      </w:pPr>
    </w:p>
    <w:p w:rsidR="00BE362C" w:rsidRPr="00BE362C" w:rsidRDefault="00BE362C" w:rsidP="00BE362C">
      <w:pPr>
        <w:jc w:val="both"/>
        <w:rPr>
          <w:rFonts w:ascii="Calibri" w:hAnsi="Calibri" w:cs="Calibri"/>
          <w:lang w:eastAsia="zh-CN"/>
        </w:rPr>
      </w:pPr>
    </w:p>
    <w:sectPr w:rsidR="00BE362C" w:rsidRPr="00BE362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9BD" w:rsidRDefault="00B549BD" w:rsidP="00191734">
      <w:pPr>
        <w:spacing w:after="0"/>
      </w:pPr>
      <w:r>
        <w:separator/>
      </w:r>
    </w:p>
  </w:endnote>
  <w:endnote w:type="continuationSeparator" w:id="0">
    <w:p w:rsidR="00B549BD" w:rsidRDefault="00B549BD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9BD" w:rsidRDefault="00B549BD" w:rsidP="00191734">
      <w:pPr>
        <w:spacing w:after="0"/>
      </w:pPr>
      <w:r>
        <w:separator/>
      </w:r>
    </w:p>
  </w:footnote>
  <w:footnote w:type="continuationSeparator" w:id="0">
    <w:p w:rsidR="00B549BD" w:rsidRDefault="00B549BD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18"/>
  </w:num>
  <w:num w:numId="10">
    <w:abstractNumId w:val="14"/>
  </w:num>
  <w:num w:numId="11">
    <w:abstractNumId w:val="2"/>
  </w:num>
  <w:num w:numId="12">
    <w:abstractNumId w:val="9"/>
  </w:num>
  <w:num w:numId="13">
    <w:abstractNumId w:val="4"/>
  </w:num>
  <w:num w:numId="14">
    <w:abstractNumId w:val="17"/>
  </w:num>
  <w:num w:numId="15">
    <w:abstractNumId w:val="1"/>
  </w:num>
  <w:num w:numId="16">
    <w:abstractNumId w:val="13"/>
  </w:num>
  <w:num w:numId="17">
    <w:abstractNumId w:val="13"/>
  </w:num>
  <w:num w:numId="18">
    <w:abstractNumId w:val="10"/>
  </w:num>
  <w:num w:numId="19">
    <w:abstractNumId w:val="3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B7B3C"/>
    <w:rsid w:val="000C0051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671B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A6D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507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91A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184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195"/>
    <w:rsid w:val="00A1022C"/>
    <w:rsid w:val="00A104BF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27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49BD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0E2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29D"/>
    <w:rsid w:val="00C2644A"/>
    <w:rsid w:val="00C265B1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97D"/>
    <w:rsid w:val="00D87B43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C7F04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CBF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0749A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B84F-8BD7-46C5-89CB-26DD40D2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8</Pages>
  <Words>2302</Words>
  <Characters>13123</Characters>
  <Application>Microsoft Office Word</Application>
  <DocSecurity>0</DocSecurity>
  <Lines>109</Lines>
  <Paragraphs>30</Paragraphs>
  <ScaleCrop>false</ScaleCrop>
  <Company>ETSI Sophia Antipolis</Company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39</cp:revision>
  <cp:lastPrinted>2019-03-27T02:48:00Z</cp:lastPrinted>
  <dcterms:created xsi:type="dcterms:W3CDTF">2023-02-17T06:46:00Z</dcterms:created>
  <dcterms:modified xsi:type="dcterms:W3CDTF">2023-04-06T14:45:00Z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